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7157CE" w:rsidRPr="007E59F5" w:rsidRDefault="007369EE">
      <w:pPr>
        <w:keepNext/>
        <w:keepLines/>
        <w:spacing w:before="240" w:after="240"/>
        <w:jc w:val="both"/>
        <w:rPr>
          <w:rFonts w:asciiTheme="majorBidi" w:eastAsia="Times New Roman" w:hAnsiTheme="majorBidi" w:cstheme="majorBidi"/>
          <w:color w:val="333333"/>
          <w:sz w:val="28"/>
          <w:szCs w:val="28"/>
          <w:highlight w:val="white"/>
        </w:rPr>
      </w:pPr>
      <w:r w:rsidRPr="007E59F5">
        <w:rPr>
          <w:rFonts w:asciiTheme="majorBidi" w:eastAsia="Times New Roman" w:hAnsiTheme="majorBidi" w:cstheme="majorBidi"/>
          <w:b/>
          <w:color w:val="333333"/>
          <w:sz w:val="28"/>
          <w:szCs w:val="28"/>
          <w:highlight w:val="white"/>
        </w:rPr>
        <w:t>Nanomaterials were formed into various shapes, with functionalization aimed at various internalization processes. Their nanoscale size allows drugs to reach cells or extracellular environments</w:t>
      </w:r>
    </w:p>
    <w:p w14:paraId="00000002" w14:textId="77777777" w:rsidR="007157CE" w:rsidRPr="007E59F5" w:rsidRDefault="007157CE">
      <w:pPr>
        <w:keepNext/>
        <w:keepLines/>
        <w:spacing w:before="240" w:after="240"/>
        <w:jc w:val="both"/>
        <w:rPr>
          <w:rFonts w:asciiTheme="majorBidi" w:eastAsia="Times New Roman" w:hAnsiTheme="majorBidi" w:cstheme="majorBidi"/>
          <w:color w:val="333333"/>
          <w:sz w:val="24"/>
          <w:szCs w:val="24"/>
          <w:highlight w:val="white"/>
        </w:rPr>
      </w:pPr>
    </w:p>
    <w:p w14:paraId="7A79420E" w14:textId="77777777" w:rsidR="007E59F5" w:rsidRDefault="007E59F5" w:rsidP="007E59F5">
      <w:pPr>
        <w:keepNext/>
        <w:keepLines/>
        <w:spacing w:before="240" w:after="240"/>
        <w:jc w:val="both"/>
        <w:rPr>
          <w:rFonts w:asciiTheme="majorBidi" w:eastAsia="Times New Roman" w:hAnsiTheme="majorBidi" w:cstheme="majorBidi"/>
          <w:color w:val="2E2E2E"/>
          <w:sz w:val="24"/>
          <w:szCs w:val="24"/>
          <w:highlight w:val="white"/>
          <w:vertAlign w:val="superscript"/>
        </w:rPr>
      </w:pPr>
      <w:r>
        <w:rPr>
          <w:rFonts w:asciiTheme="majorBidi" w:eastAsia="Times New Roman" w:hAnsiTheme="majorBidi" w:cstheme="majorBidi"/>
          <w:color w:val="2E2E2E"/>
          <w:sz w:val="24"/>
          <w:szCs w:val="24"/>
          <w:highlight w:val="white"/>
        </w:rPr>
        <w:t xml:space="preserve">Moataz Dowaidar </w:t>
      </w:r>
      <w:r>
        <w:rPr>
          <w:rFonts w:asciiTheme="majorBidi" w:eastAsia="Times New Roman" w:hAnsiTheme="majorBidi" w:cstheme="majorBidi"/>
          <w:color w:val="2E2E2E"/>
          <w:sz w:val="24"/>
          <w:szCs w:val="24"/>
          <w:highlight w:val="white"/>
          <w:vertAlign w:val="superscript"/>
        </w:rPr>
        <w:t>1,2</w:t>
      </w:r>
    </w:p>
    <w:p w14:paraId="18E81E88" w14:textId="77777777" w:rsidR="007E59F5" w:rsidRDefault="007E59F5" w:rsidP="007E59F5">
      <w:pPr>
        <w:keepNext/>
        <w:keepLines/>
        <w:spacing w:before="240" w:after="240"/>
        <w:jc w:val="both"/>
        <w:rPr>
          <w:rFonts w:asciiTheme="majorBidi" w:eastAsia="Times New Roman" w:hAnsiTheme="majorBidi" w:cstheme="majorBidi"/>
          <w:color w:val="2E2E2E"/>
          <w:sz w:val="24"/>
          <w:szCs w:val="24"/>
          <w:highlight w:val="white"/>
        </w:rPr>
      </w:pPr>
      <w:r>
        <w:rPr>
          <w:rFonts w:asciiTheme="majorBidi" w:eastAsia="Times New Roman" w:hAnsiTheme="majorBidi" w:cstheme="majorBidi"/>
          <w:color w:val="2E2E2E"/>
          <w:sz w:val="24"/>
          <w:szCs w:val="24"/>
          <w:highlight w:val="white"/>
          <w:vertAlign w:val="superscript"/>
        </w:rPr>
        <w:t>1</w:t>
      </w:r>
      <w:r>
        <w:rPr>
          <w:rFonts w:asciiTheme="majorBidi" w:eastAsia="Times New Roman" w:hAnsiTheme="majorBidi" w:cstheme="majorBidi"/>
          <w:color w:val="2E2E2E"/>
          <w:sz w:val="24"/>
          <w:szCs w:val="24"/>
          <w:highlight w:val="white"/>
        </w:rPr>
        <w:t xml:space="preserve"> Department of Bioengineering, King Fahd University of Petroleum and Minerals (KFUPM), Dhahran 31261, Saudi Arabia.</w:t>
      </w:r>
    </w:p>
    <w:p w14:paraId="00000003" w14:textId="1BE7FC3C" w:rsidR="007157CE" w:rsidRPr="007E59F5" w:rsidRDefault="007E59F5" w:rsidP="007E59F5">
      <w:pPr>
        <w:keepNext/>
        <w:keepLines/>
        <w:spacing w:before="240" w:after="240"/>
        <w:jc w:val="both"/>
        <w:rPr>
          <w:rFonts w:asciiTheme="majorBidi" w:eastAsia="Times New Roman" w:hAnsiTheme="majorBidi" w:cstheme="majorBidi"/>
          <w:color w:val="333333"/>
          <w:sz w:val="24"/>
          <w:szCs w:val="24"/>
          <w:highlight w:val="white"/>
        </w:rPr>
      </w:pPr>
      <w:r>
        <w:rPr>
          <w:rFonts w:asciiTheme="majorBidi" w:eastAsia="Times New Roman" w:hAnsiTheme="majorBidi" w:cstheme="majorBidi"/>
          <w:color w:val="2E2E2E"/>
          <w:sz w:val="24"/>
          <w:szCs w:val="24"/>
          <w:highlight w:val="white"/>
          <w:vertAlign w:val="superscript"/>
        </w:rPr>
        <w:t xml:space="preserve">2 </w:t>
      </w:r>
      <w:r>
        <w:rPr>
          <w:rFonts w:asciiTheme="majorBidi" w:eastAsia="Times New Roman" w:hAnsiTheme="majorBidi" w:cstheme="majorBidi"/>
          <w:color w:val="2E2E2E"/>
          <w:sz w:val="24"/>
          <w:szCs w:val="24"/>
          <w:highlight w:val="white"/>
        </w:rPr>
        <w:t>Interdisciplinary Research Center for Hydrogen and Energy Storage (IRC-HES), King Fahd University of Petroleum and Minerals (KFUPM), Dhahran, 31261, Saudi Arabia.</w:t>
      </w:r>
    </w:p>
    <w:p w14:paraId="00000004" w14:textId="77777777" w:rsidR="007157CE" w:rsidRPr="007E59F5" w:rsidRDefault="007157CE">
      <w:pPr>
        <w:keepNext/>
        <w:keepLines/>
        <w:spacing w:before="240" w:after="240"/>
        <w:jc w:val="both"/>
        <w:rPr>
          <w:rFonts w:asciiTheme="majorBidi" w:eastAsia="Times New Roman" w:hAnsiTheme="majorBidi" w:cstheme="majorBidi"/>
          <w:color w:val="333333"/>
          <w:sz w:val="24"/>
          <w:szCs w:val="24"/>
          <w:highlight w:val="white"/>
        </w:rPr>
      </w:pPr>
    </w:p>
    <w:p w14:paraId="00000005" w14:textId="77777777" w:rsidR="007157CE" w:rsidRPr="007E59F5" w:rsidRDefault="007157CE">
      <w:pPr>
        <w:keepNext/>
        <w:keepLines/>
        <w:spacing w:before="240" w:after="240"/>
        <w:jc w:val="both"/>
        <w:rPr>
          <w:rFonts w:asciiTheme="majorBidi" w:eastAsia="Times New Roman" w:hAnsiTheme="majorBidi" w:cstheme="majorBidi"/>
          <w:color w:val="333333"/>
          <w:sz w:val="24"/>
          <w:szCs w:val="24"/>
          <w:highlight w:val="white"/>
        </w:rPr>
      </w:pPr>
    </w:p>
    <w:p w14:paraId="00000006"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t>ABSTRACT</w:t>
      </w:r>
    </w:p>
    <w:p w14:paraId="00000007"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t>Iron issues have been linked to a rising variety of refractory diseases, raising doubts about whether iron is the primary connection in etiology and pathology. Nanomaterials were transformed into diverse forms with functionalization aiming at diverse internalization processes. Their nanoscale size permits medications to penetrate cells or the extracellular environment. The original iron enrichment could be employed to fight diseases, including cancer. The effects of IONPs and intracellular iron load on macrophages is also unknown, giving the possibility for future alteration of macrophage phenotypes based on diverse situations.</w:t>
      </w:r>
    </w:p>
    <w:p w14:paraId="00000008"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t>The data may be utilized to establish important patterns for disease risk prediction and prevention. Nano-sensing technology that reveals iron-regulating situations may deliver fresh insights into safety assessment of iron-based nanomaterials. Long-term stress caused by iron in cells and tissues does not create acute toxicity, but rather long-term damage. A better knowledge of iron homeostasis will result in further diagnostic and therapeutic applications employing nanotechnology.</w:t>
      </w:r>
    </w:p>
    <w:p w14:paraId="00000009"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hAnsiTheme="majorBidi" w:cstheme="majorBidi"/>
        </w:rPr>
        <w:br w:type="page"/>
      </w:r>
    </w:p>
    <w:p w14:paraId="0000000A"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lastRenderedPageBreak/>
        <w:t>1 INTRODUCTION</w:t>
      </w:r>
    </w:p>
    <w:p w14:paraId="0000000B"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t>Iron has long been recognized as a significant trace element involved in a variety of critical processes. Organisms have evolved to utilise iron as charge carriers and biocatalysts by integrating it into proteins and prosthetic groups due to its abundance and amazing ability to interconvert redox states (Andrews, Robinson, &amp; Rodriguez-Quinones, 2003). The critical functions of iron in erythropoiesis, energy metabolism, and DNA synthesis and repair highlight the need to keep iron levels in people at a healthy level (Muckenthaler, Rivella, Hentze, &amp; Galy, 2017). However, if iron is not adequately regulated under aerobic circumstances, it can be hazardous because it forms reactive oxygen species (ROS) that are harmful to organic systems (Puntarulo, 2005). In healthy people, a delicate equilibrium is reached in which enough iron is delivered for necessary movement while surplus components are carefully handled by storage, recycling, and adaptive replenishment (Ganz, 2013). Furthermore, because of its extensive engagement in cellular functions, numerous variables interact with the iron level, and they are frequently correlated with one another. It's critical to identify indices that can accurately and fully represent iron status and management in organisms, giving valuable information for iron disease diagnosis, appropriate therapy, and treatment prognosis.</w:t>
      </w:r>
    </w:p>
    <w:p w14:paraId="0000000C"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t>Serum ferritin and transferrin saturation are important indicators in iron status testing because they show the cellular iron reserve and released iron in plasma (Cook, Finch, &amp; Smith, 1976). However, as situations have become more complicated (such as many comorbidities and disputed therapy in refractory illnesses), standard indexes have become insufficient (Hershko, 2018; Wish, 2006). As we learn more about how iron homeostasis and diseases work (Hentze, Muckenthaler, Galy, &amp; Camaschella, 2010), certain novel biomarkers appear to have specific benefits in disclosing specific information about iron status and dynamic balance. Meanwhile, current research in the sector has turned nanotechnology into a strong tool in biological applications, including iron. Because biomolecular detection is one of their most researched domains, nanotechnology has been used to detect iron status (Mu et al., 2013). Furthermore, nanotechnology has been used in the therapy of various iron-related medical conditions (D. I. A. Pereira et al., 2014). Many diagnostic indicators and therapeutic targets have been established based on the nature of iron regulatory pathways, for not only monitoring iron status and associated disorders (Park et al., 2019; Theurl et al., 2009), but also for enabling therapeutic administration through iron metabolism (Crielaard, Lammers, &amp; Rivella, 2017). Nanomaterials, particularly iron oxide nanoparticles (IONPs), are particularly easy to incorporate into iron metabolic pathways, and they may potentially have additional impacts on iron-related systemic activities.</w:t>
      </w:r>
    </w:p>
    <w:p w14:paraId="0000000D"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t>Here, we briefly discuss systemic iron homeostasis and its general control in living cells, demonstrating the guiding importance of iron status, which has been demonstrated in several health studies (Ambroszkiewicz et al., 2017; Dewey &amp; Oaks, 2017). More emphasis will be placed on how nanotechnology has been used in iron homeostasis, illustrating its involvement in the diagnosis and treatment of iron problems and illnesses involving iron.</w:t>
      </w:r>
    </w:p>
    <w:p w14:paraId="0000000E"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hAnsiTheme="majorBidi" w:cstheme="majorBidi"/>
        </w:rPr>
        <w:br w:type="page"/>
      </w:r>
    </w:p>
    <w:p w14:paraId="0000000F"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lastRenderedPageBreak/>
        <w:t>2 HOMEOSTASIS OF IRON</w:t>
      </w:r>
    </w:p>
    <w:p w14:paraId="00000010"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t>The relevance of iron homeostasis has received great attention in many new areas, in addition to the well-established iron-related hematological diseases, as our awareness of the vast and critical roles that iron has been playing in physiological activities has deepened. Although comprehensive studies of iron homeostasis have been published from a variety of viewpoints (Ganz, 2013; Hentze et al., 2010; Muckenthaler et al., 2017), a brief overview of iron in life is given here to tie the subsequent applications together in a more methodical manner.</w:t>
      </w:r>
    </w:p>
    <w:p w14:paraId="00000011"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t>2.1 Iron homeostasis in the body</w:t>
      </w:r>
    </w:p>
    <w:p w14:paraId="00000012"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t>The typical human body includes 3–4 g iron, which is largely found in the form of porphyrin-complex (also known as heme) in erythrocyte hemoglobin (2–3 g) (Ganz &amp; Nemeth, 2012). Iron is also dispersed in myoglobin, with a similar function but a much smaller amount. Only 2–4 mg of iron is linked to the iron transporter protein transferrin (Tf) in plasma, the majority of which is used for erythropoiesis in the bone marrow (Muckenthaler et al., 2017). The iron balance is mostly stored in hepatocytes and macrophages in the ferrous state of the iron storage protein ferritin, but it can also bind to a small amount of ferric ion simultaneously (Treffry &amp; Harrison, 1979).The ferroportin-hepcidin axis is an important regulatory route for regulating iron homeostasis. In vertebrates, ferroportin (Fpn) is the sole known cellular iron exporter (Donovan et al., 2000, 2005). It can be inhibited by attaching to the hepcidin receptor, which causes internalization and destruction (Nemeth et al., 2004). An iron sensing system that comprises human hemochromatosis protein (HFE), Transferrin Receptor 2 (TfR2), and hemojuvelin (HJV) monitors systemic iron (T. Goswami &amp; Andrews, 2006). Sensing factors will regulate the expression of hepcidin in response to iron status in order to maintain overall balance (Core, Canali, &amp; Babitt, 2014). Every day, macrophages recycle around 0.8 percent of senescent erythrocytes by endocytosis. Their iron will be released from macrophages via Fpn and returned to the plasma iron pool, where it will be used to make new red blood cells. Minor iron losses owing to normal epithelial cell desquamation and excretion (Green et al., 1968) can be compensated for by adequate food absorption by duodenal enterocytes and subsequent introduction into the system via Fpn. Excess iron is kept mostly in hepatocytes and can be released as needed. Systemic iron level is dynamically constant during aging and recycling, storage and release, loss and absorption, and is largely dependent on the Fpn regulating function of hepcidin, whose gene production is feedback-regulated by iron status and repressed by erythropoiesis (Ganz, 2013). In systemic iron control, there is a significant amount of iron flow. The majority of iron in plasma is linked to transferrin (Tf) and circulates in the blood. The majority of iron in Tf is taken and consumed by bone marrow in order to make new erythrocytes, while the older ones are recycled by macrophages and returned to the pool. Hepatocytes may also store iron, which may then be released depending on the situation. The total systemic iron balance is maintained by duodenal iron adsorption from meals and medications, which compensates for iron loss. Ferroportin (Fpn), which is negatively regulated by hepcidin, a peptide released by hepatocytes 2.2, is responsible for iron export from cells to plasma. Iron homeostasis in cells</w:t>
      </w:r>
    </w:p>
    <w:p w14:paraId="00000013"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lastRenderedPageBreak/>
        <w:t>The coordination of iron absorption, export, storage, and use regulates cellular iron homeostasis. Transferrin (Tf), which securely binds two ferric iron (Tf-Fe2), is the principal iron source for cellular iron absorption. The Tf-Fe2/TfR1 complex will be absorbed by clathrin-mediated endocytosis after binding to the transferrin receptor (TfR1) on the cell membrane. In the acidic environment of the early endosome, Fe (III) is released from the complex. Members of the six-transmembrane epithelial antigen of prostate (STEAP) family proteins (primarily STEAP 3; Ohgami et al., 2005; Ohgami, Campagna, McDonald, &amp; Fleming, 2006) convert free ferric iron to ferrous state and release it to the cytosol via divalent metal-ion transporter 1. (DMT1). Under physiological pH conditions, the empty-handed transferrin (apotransferrin) and TfR1 complex returns to the cell membrane and dissociates. After being converted to Fe (II) by STEAP, duodenal cytochrome b (Dcytb) (McKie et al., 2001), or in certain circumstances, prion protein, nontransferrin-bound iron (NTBI) can enter the cell (Tripathi et al., 2015). Fe (II) is subsequently delivered into the cell via DMT1 (Gunshin et al., 1997), Zrt-and Irt-like protein 14 (ZIP 14) (Liuzzi, Aydemir, Nam, Knutson, &amp; Cousins, 2006), and perhaps ZIP 8 with the help of these ferrireductases (C. Y. Wang et al., 2012). Other forms of iron can be taken up by specific types of cells via phagocytosis and pinocytosis, including the porphyrin-ion complex in hemoglobin (by CD163) and heme (by CD91), extracellular ferritin (light chain by SCARA5; heavy chain by TFR1), and iron-laden siderophore (by lipocalin-2 and its receptor Lcn-2R) (Hentze et al., 2010). Iron homeostasis and cellular iron metabolic pathways. Iron is normally uptaken by the cell in free form, bound with transferrin (Tf), heme alone, or heme in hemoglobin, except from the cancer-specific mechanism through lipocalin 2 (Lcn-2). Iron is usually released into the LIB as a ferrous form for subsequent distribution, depending on its respective receptors and internalization process. The iron-sequestering protein ferritin stores some of the available iron for later use, while the remainder is transferred to mitochondria and used to make important components like heme and iron-sulfur clusters. The 1b isoform of FLVCR (feline leukemia virus subgroup C cellular receptor) allows iron-loaded heme to escape mitochondria and then be secreted from the cell via another isoform, FLVCR1a. Excess iron in LIB is excreted from the cell by ferroportin (Fpn)-mediated efflux, where it is quickly oxidized to ferric form and returned to the blood via transferrin binding.</w:t>
      </w:r>
    </w:p>
    <w:p w14:paraId="00000014"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t>Internalized iron enters the cytosol's labile iron pool (LIP), with the majority of it being allocated to either mitochondria for future use or the ferritin nanocage for storage. Mitoferrin transports iron from the LIP into mitochondria for the production of later-export heme and Fe-S clusters (Shaw et al., 2006). The amount of active iron in LIP is tightly regulated through storage and export, as too much would produce oxidative stress in the cell. Iron export is a key element of cellular iron trafficking, unlike the systemic iron metabolism system, which lacks an initial iron export mechanism. In LIP, free Fe (II) can escape the cell via Fpn channels in conjunction with ferroxidases that relate to ceruloplasmin (CP) in general, hephaestin (HEPH) for enterocytes (Fuqua et al., 2014), and zyklopen (HEPL1) for placental cells (Fuqua et al., 2014). (Chen et al., 2010). The exported iron binds to serum Tf after being oxidized from Fe (II) to Fe (III) on the cell's basolateral side. Furthermore, iron in heme and ferritin can both depart the cell through separate mechanisms (Krishnamurthy, Xie, &amp; Schuetz, 2007; Truman-Rosentsvit et al., 2018).</w:t>
      </w:r>
    </w:p>
    <w:p w14:paraId="00000015"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lastRenderedPageBreak/>
        <w:t>The iron-responsive element/iron-regulatory protein (IRE/IRP) system is primarily responsible for regulating cellular iron metabolism, based on the above-mentioned iron trafficking channels and locations. IRP1 and IRP2, two orthologous RNA-binding proteins, can detect cellular iron levels based on Fe-S and LIP levels, respectively (Walden et al., 2006; Wilkinson &amp; Pantopoulos, 2014). IRE is an RNA sequence found in the 5′ untranslated regions (UTR) of ferritin, Fpn (Drakesmith, Nemeth, &amp; Ganz, 2015), and other mitochondrial and hypoxia-relevant mRNAs, as well as the 3′ UTR of TfR1 and DMT1 mRNAs (Muckenthaler et al., 2017). When cellular iron is depleted, IRP's RNA-binding capacity is preserved, but it is decreased in iron-replete cells. Binding of IRP to IRE at the 5′ UTR prevents mRNA transcriptional start, whereas binding at the 3′ UTR enhances stability by shielding mRNAs from ribonuclease destruction. As a result, the cellular iron deficiency is compensated by down-regulation of storage, export, and utilization, as well as increased expression of proteins involved in iron intake. The excess iron is dealt with in the other direction, i.e., to recover the iron expenditure while inhibiting intake.</w:t>
      </w:r>
    </w:p>
    <w:p w14:paraId="00000016"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t>2.3 Iron disorders: Symptoms, Causes, and Treatment</w:t>
      </w:r>
    </w:p>
    <w:p w14:paraId="00000017"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t>The presence of iron throughout the living system has made its role extremely complex, and each aspect of it might be expanded into a full-length review, thus it is mostly neglected here. Nonetheless, we felt it was important to include a few intriguing iron-participated biological systems since they have the potential to give compelling diagnostic and therapeutic implications for a variety of critical disorders.</w:t>
      </w:r>
    </w:p>
    <w:p w14:paraId="00000018"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t>Hematological diseases are frequently caused by general iron insufficiency and overload due to systemic iron's primary role in erythropoiesis. Exogenous iron problems are most commonly caused by imbalanced meals, blood loss, blood transfusion, and intravenous (i.v.) iron, and are less difficult to treat if not combined with excessive iron metabolism. Endogenic iron disorders, such as iron-refractory iron deficiency anemia (IRIDA) caused by hepcidin overexpression, hereditary hemochromatosis (HH) caused by gene mutations in iron sensing systems and resulting low hepcidin expression, and-thalassemia with ineffective erythropoiesis and persistent inhibition of hepcidin expression, are more problematic due to their close correlations with iron deficiency anemia. Additionally, cellular iron retention or even anemia is a typical result of inflammatory disorders, particularly in chronic disorders. High hepcidin levels act as a type of host defense by removing iron from the plasma, which is also required for infection (Weinberg, 2009).When chronic disease anemia (ACD) is combined with iron deficiency anemia (IDA), the erythropoiesis-induced down-regulation of hepcidin outweighs the inflammation-induced boosting impact (Theurl et al., 2009). Similarly, when pathogens infect the organism when it is iron-deficient, the production of hepcidin is persistently suppressed, weakening the anti-inflammatory regulation.</w:t>
      </w:r>
    </w:p>
    <w:p w14:paraId="00000019"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lastRenderedPageBreak/>
        <w:t>Under varied systemic iron status, hepcidin-mediated iron control acts as a host defense and interacts with macrophage and inflammatory effects. (a) Pathogens will induce inflammation and hepcidin expression to sequester iron from pathogens when systemic iron is balanced. When there is an excess of iron in the body, the impact is amplified, blunting the immune response to infections. (b) Hepcidin expression is suppressed when iron is low. Chronic inflammation is frequently accompanied by iron deficiency anemia because the necessity for erythropoiesis outweighs the host defensive mechanism.</w:t>
      </w:r>
    </w:p>
    <w:p w14:paraId="0000001A"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t>The polarization of pro-inflammatory macrophage M1 has been found to be triggered by excessive iron accumulation in the cells (Sindrilaru et al., 2011). This implies that iron and inflammation are mediated by each other in separate ways. Hepcidin expression and cellular iron retention generated by inflammatory cytokines can both retain the iron supply from invading bacteria and control an excessive immune response by decreasing the generation of inflammatory cytokines (Pagani et al., 2011). However, if too much iron accumulates in macrophages, they might become polarized to the M1 phenotype and induce long-term inflammation. The machinery is also found in a variety of pathogen-free chronic inflammatory and autoimmune disorders (Recalcati, Locati, Gammella, Invernizzi, &amp; Cairo, 2012). It has been suggested that iron shortage may contribute to the pro-inflammatory state because erythropoiesis suppression reduces hepcidin's anti-inflammatory impact (Ganz &amp; Nemeth, 2012). Similarly, systemic iron excess promotes hepcidin expression, resulting in a reduced response to inflammatory simulation and polarizations of macrophage M2 that appear to be mediated by "macrophage iron excess" (Agoro, Taleb, Quesniaux, &amp; Mura, 2018). In terms of real iron overload in macrophages, increased cellular iron content, which frequently occurs in vitro or as a result of the introduction of iron-based nanoparticles, is largely linked to inflammatory polarization.</w:t>
      </w:r>
    </w:p>
    <w:p w14:paraId="0000001B"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t xml:space="preserve">Apart from the harmful oxidative stress generated directly by LIB, the newly discovered ferroptosis, a kind of nonapoptotic cell death, appears to be a possibly more dangerous aspect of the LIB-induced oxidative stress. Ferroptosis is a type of controlled cell death characterized by an iron-dependent buildup of toxic reactive oxygen species (ROS) from lipid peroxidation (Dixon et al., 2012). It's caused by a malfunction in the lipid antioxidant (glutathione) synthesis, and it's been linked to a variety of diseases linked to local iron overload, including neurodegenerative diseases (e.g., Alzheimer's, Huntington's, and Parkinson's diseases) and cancers (e.g., breast cancer and squamous carcinoma) (Stockwell et al., 2017). (Toyokuni, Ito, Yamashita, Okazaki, &amp; Akatsuka, 2017). Surprisingly, increased iron levels contribute not only to tumor initiation through the production of free radicals, but also to tumor growth and subsequent spread as an essential nutrition (Torti &amp; Torti, 2013). The accumulation of iron in the brain, which is relatively independent of systemic iron (Zecca, Youdim, Riederer, Connor, &amp; Crichton, 2004), is one cause of neurodegenerative diseases, partly due to the presence of its additional blood–brain barrier (Zecca, Youdim, Riederer, Connor, &amp; Crichton, 2004). (BBB). </w:t>
      </w:r>
    </w:p>
    <w:p w14:paraId="0000001C"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lastRenderedPageBreak/>
        <w:t>New treatment techniques have been developed over the years to target these qualities, such as inducing ferroptosis in particular types of tumor cells as an anticancer treatment (Jiang et al., 2015) and iron chelation for slowing the course of neurodegenerative illnesses (Jiang et al., 2015). (Masaldan, Bush, Devos, Rolland, &amp; Moreau, 2019).</w:t>
      </w:r>
    </w:p>
    <w:p w14:paraId="0000001D"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t>3 IRON HOMEOSTASIS IN COORDINATION WITH NANOTECHNOLOGY</w:t>
      </w:r>
    </w:p>
    <w:p w14:paraId="0000001E"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t>Various methodologies and platforms have arisen as popular answers to biological problems, owing to the immense interest and vast amount of research work that has been poured into the subject of nanotechnology. Iron appears to play a role in the development and development of numerous illnesses, according to growing data. Accurate iron status sensing and target delivery for therapeutic intervention are often required methods, which are some nanomaterials and nanodevices specializations. As a result, intricately tailored nanoparticles might be useful for detecting iron status both systemically and locally, as well as therapies that target iron-related pathways or activities.</w:t>
      </w:r>
    </w:p>
    <w:p w14:paraId="0000001F"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t>3.1 Nano-sensing for determining iron levels</w:t>
      </w:r>
    </w:p>
    <w:p w14:paraId="00000020"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t>Systemic iron status has been clinically assessed for decades, and it has evolved into a rather efficient array with just a few commercially accessible indicators (Cook, Flowers, &amp; Skikne, 2003; Hercberg et al., 1986). Following the discovery of certain new iron metabolic pathways and regulators, other indicators have emerged (Camaschella &amp; Nai, 2016; Girelli, Nemeth, &amp; Swinkels, 2016). People proposed various indices for diagnosis and condition follow-up based on pathology and statistics, such as hepcidin and soluble transferrin receptor (sTfR; Ambroszkiewicz et al., 2017), and predicting the response to erythropoiesis-simulating treatment of patients with dyserythropoiesis using flow cytometry R. (Park et al., 2019). Hematologic disorders can be diagnosed using hemoglobin (Hb), mean corpuscular volume (MCV), reticulocyte Hb content (CHr), percentage of hypochromic red cells (percent HYPO), transferrin saturation (TSAT), NTBI, ferritin, sTfR, and hepcidin, with ferritin and TSAT being the most common for determining iron status (Hershko, 2018; Wish, 2006). Other illnesses that are heavily reliant on iron metabolism have local iron abnormalities that aren't clearly linked to systemic iron status (K. S. Kim, Son, et al., 2012; Gregory &amp; Hayflick, 2005). Local assessments of cellular and microenvironmental iron status should be more meaningful in such circumstances (Crielaard et al., 2017), despite the fact that such data is reportedly more difficult to gather. However, due to the intricacy and cross-functionality of these players, the true indicators of iron status and particular disorders will vary by pathology and can only be proven via clinical statistics.</w:t>
      </w:r>
    </w:p>
    <w:p w14:paraId="00000021"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lastRenderedPageBreak/>
        <w:t>The circulation system's soluble or serum transferrin receptor (sTfR) level is linked to the expression of transferrin receptor on the cell membrane (R'zik, Loo, &amp; Beguin, 2001), indicating the cells' iron requirements (Sposi et al., 2000). It tends to be higher when there is an iron deficit or when erythroid activity is increased (Wish, 2006). Similarly, serum ferritin concentration is proportional to intracellular ferritin concentration, demonstrating how much iron is stored in the body. It's also a promising option for storing and disclosing parts of the iron metabolic pathways. With a few exceptions in the half-isolated central nervous system (CNS), where Tf acts as a marker for neurological iron abnormalities, Tf and its saturation level are primarily attributable to a systemic iron status (Hoshi et al., 2017). Hepcidin, on the other hand, is considered a complementary part for stating the iron metabolism pathways, the cause of some iron dysregulations, and a therapeutic hint for complicated medical situations due to its irreplaceable function of regulating iron efflux and refined position on the interface of systemic and microenvironmental conditions. Other measures have more indirect erythroid consequences than iron status indicators, hence they will not be discussed further.</w:t>
      </w:r>
    </w:p>
    <w:p w14:paraId="00000022"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t>3.1.1 Systemic iron assessment using general protein detection platforms</w:t>
      </w:r>
    </w:p>
    <w:p w14:paraId="00000023"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t>The essential premise of any biomolecule detection sensing technology is to recognize the target molecules specifically and convert the information into a readable signal. These markers are often detected in several generic protein detection technologies, according to reports. For example, immunochromatographic test strips were used to determine sTfR and ferritin simply by swapping binding antibodies, demonstrating tremendous potential in point-of-care testing (Srinivasan et al., 2018; Srinivasan, Finkelstein, O'Dell, Erickson, &amp; Mehta, 2019). The enzyme-linked immunosorbent assay (ELISA) method for detecting ferritin and sTfR, which uses functionalized magnetic IONPs for target capture and separation with a photonic crystal (PC) as the primary transducer, has also been described with minor changes (Peterson, Chen, Cunningham, &amp; Andrade, 2015; Peterson, Cunningham, &amp; Andrade, 2014). Similarly, ferritin detection was discovered to be possible employing a dual-mode fluorometric/colorimetric sensing technology based on gold@carbon dot nanoconjugates (Priyadarshini, Rawat, Bohidar, &amp; Rajamani, 2019). The antigen binding-induced colorimetric change and fluorescence quenching impact were then calibrated into a standard output. Furthermore, a recently published study developed a capillary microfluid channel-based localized surface plasmon resonance (LSPR) biosensing platform employing gold nanoparticles (AuNPs) (Y. Liu et al., 2019). Antitransferrin-modified AuNPs were coated on the inner side of the capillaries. The incident and transmitted light was steered by optic fibers, and the transmission and dispersed light was captured by complementary metal-oxide-semiconductor (CMOS) image sensors. As a result, the computed refractive index and sample concentration were associated. The gadget may be multiplexed and used as part of a detecting array to determine the iron status. Another example of a universal biosensing platform that works for the markers that we focus on is the fabrication of a horn-like polycrystalline-silicon nanowire field-effect transistor (FET) for ferritin detection (Yen, Pan, Lee, &amp; Chao, 2016). The antigen–antibody reaction was still used for recognition, but the performance was increased because of the well-designed nanoarchitectures.</w:t>
      </w:r>
    </w:p>
    <w:p w14:paraId="00000024"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lastRenderedPageBreak/>
        <w:t>Detection of important participants in iron homeostasis using general nano-sensing platforms. Antigen–antibody interaction (a–e) and tailored MIP binding (f–h) are used to capture particular targets. Protein detections on (a) ELISA with AuNPs, (b) photonic crystals with IONPs, (c) dual-mode fluorometric/colorimetric sensing with AuNPs and carbon dots, (d) LSPR detection in a microfluid device with AuNPs, and (e) semiconductor sensing on a nanostructured FET device with a poly-Si nanowire were all modified with corresponding antibodies. In (f) SPR sensing, (g) fluorescence detection with magnetic NPs, and (h) electrochemical measurement, MIP protein recognition was used.</w:t>
      </w:r>
    </w:p>
    <w:p w14:paraId="00000025"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t>There are several ways that use the universal sensing concept, but focus more on specialized uses for the iron status indicators, in addition to the above-mentioned generic solutions. People were able to identify sTfR by segmenting the protein into multiple peptides using molecularly imprinted polymers (MIPs), allowing them to screen the best sTfR replacements and MIP synthesis templates (L. Liu, Zhong, Xu, &amp; Chen, 2015). The target peptide would then be enhanced and measured using coupled liquid chromatography-tandem mass spectrometry (LC-MS/MS) after binding to MIPs. One advantage of MIP is that it may be used as a flexible binding site for selecting and recognizing the target molecule in numerous forms once the production mechanism is established. Intriguingly, the MIP has been used to detect a variety of other iron status markers, including hepcidin quantification using SPR and pseudo-ELISA methods (Cenci et al., 2015; Cenci, Piotto, Bettotti, &amp; Maria Bossi, 2018), separation and detection of Tf using so-called magnetic fluorescence molecularly imprinted nanoparticles (MFMINPs) (Y. D. Zhang (Cai et al., 2010). A dual-functional microfluidic paper analytical device (PAD) for Fe3+ and ferritin measurement has been created to better display the iron status in point-of-care testing (Hu et al., 2017). Serum on the PAD will first diffuse to the nonfluorescence QDs (nF-QDs)/AuNPs area for colorimetric ELISA ferritin detection, then to the fluorescent QDs (F-QDs) area, where Fe3+ quantitatively quenches the fluorescent. This is especially interesting since it merged two easy detection methods and merged them into a new platform with the goal of improving the iron status profile by adding more important signals.</w:t>
      </w:r>
    </w:p>
    <w:p w14:paraId="00000026"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t>All of the detection methods presented here have the potential to be applied to various protein sensing settings, and the larger number of detection systems that have not been evaluated with iron-related markers may potentially present promising future development opportunities. Nonetheless, the practicality of obtaining more effective information on the condition of iron homeostasis should constantly be addressed.</w:t>
      </w:r>
    </w:p>
    <w:p w14:paraId="00000027"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hAnsiTheme="majorBidi" w:cstheme="majorBidi"/>
        </w:rPr>
        <w:br w:type="page"/>
      </w:r>
    </w:p>
    <w:p w14:paraId="00000028"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lastRenderedPageBreak/>
        <w:t>3.1.2 Protein recognition based on trait for local assessment</w:t>
      </w:r>
    </w:p>
    <w:p w14:paraId="00000029"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t>Some iron status indicators have distinct features that can be used to describe indicators at the cellular level. The biological qualities can be used in bioimaging, while the physicochemical features may aid in the creation of novel signal transduction systems. Ferritin, being an iron-sequestering protein, has certain distinct iron-related characteristics. Through surface absorption, the iron stored in ferritin appears to influence the magnetic resonance property of nanodiamonds containing nitrogen-vacancy (NV) defect centers, which are quickly modified into ferritin sensors with a single protein detection sensitivity via NV's characteristic spin state-dependent fluorescence (Ermakova et al., 2013). A microfluidic system with an ensembled NV sensor, which provided spatial resolution at the sensing region (Ziem, Götz, Zappe, Steinert, &amp; Wrachtrup, 2013), used a similar idea. The ability of (apo) ferritin to bind iron has been the subject of some research. A ferric ion and apoferritin detection system has been created based on the mechanism of Fe3+ quenching effect on synthetic fluorescent carbon dots (CDs) and the fluorescence restoration owing to competitive ion deprivation in the presence of apoferritin (Han et al., 2016). Fe (III) was effectively identified via its catalytic impact in addition to the fluorescence quenching effect (W. Zhang et al., 2019). In this scenario, BSA-stabilized AuNPs were associated with histamine and glutaraldehyde by self-assembled cross-linking polymerization, inhibiting BSA-AuNP fluorescence. Endocytosis allows the Au-nanocomposite to enter the cell, imitating the Tf function of transporting iron but via a different channel. The composite structure was disrupted by cellular Fe (III) catalytic hydrolysis with histamine, and AuNPs were liberated as a result of the amide bond breakage, followed by fluorescence recovery. As a result, the fluorescence distribution may be used to visualize the cellular iron level. Free iron can also be identified using a different method involving biological recognition. For ferrous detection, a ferrous iron-binding binding protein (FBP) from Haemophilus influenzae was produced and attached onto the inner surface of a nanopipette system (Bulbul et al., 2018). The presence and concentration of ferrous iron may be measured in real time using two Ag/AgCl electrodes within and outside the nanopipette, followed by current monitoring. Because of the nanoprobe's small size, it's conceivable to use the sensing platform in a cellular or extracellular milieu, which has sparked a lot of attention in recent years. Local iron problems were identified by visualizing their atypical iron metabolic pathways, which are frequently linked to significant illnesses. For this reason, many methods for detecting iron dysregulation in specific tissues or cells have been developed. Due to its significantly increased expression of TfR and iron intake, a transferrin functionalized gold nanoclusters/graphene oxide nanocomposite (Tf-AuNCs/GO) has been described for bioimaging of cancer cells (Y. Wang, Chen, &amp; Yan, 2013). Through TfR binding, the GO quenching effect on NIR fluorescent Tf-AuNCs was abolished, and fluorescence was restored inside the cell via Tf-TfR-induced endocytosis. Recently, a research using superparamagnetic iron oxide nanoparticles (SPIONs) coupled with Tf to target the aberrant expression profile of TfR in brain cancer cells was published (Weerathunge et al., 2019). The colorimetric signal was achieved here by using enzyme-mimic catalytic SPIONs to catalyze a color reaction. Furthermore, similar routes appear to be particularly beneficial in drug delivery and target treatment, which will be described in the next sections.</w:t>
      </w:r>
    </w:p>
    <w:p w14:paraId="0000002A"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lastRenderedPageBreak/>
        <w:t>3.2 Nanotherapy that takes use of iron-participating activities</w:t>
      </w:r>
    </w:p>
    <w:p w14:paraId="0000002B"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t>3.2.1 Chelation and iron supplementation</w:t>
      </w:r>
    </w:p>
    <w:p w14:paraId="0000002C"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t>SPION ferumoxytol (Feraheme) has been authorized by the Food and Drug Administration (FDA) for use in iron replacement treatment for chronic renal disease (Lu, Cohen, Rieves, &amp; Pazdur, 2010). However, some people are concerned about the rapid i.v. dose and its possible link to anaphylaxis and hypersensitivity responses (C. Wang et al., 2015). Recently, a clinical trial on the efficacy and safety of a novel oral iron treatment using nano iron hydroxide adipate tartrate (IHAT) in treating iron deficiency and anemia in young children was proposed (D. I. Pereira et al., 2018), potentially expanding the toolbox for iron-deficiency anemia remedies. Iron shortage is most typically found at the systemic level, but iron excess can take many distinct forms, with variable distributions throughout the body, organs, and cells of various kinds and phenotypes. More disorders, such as osteoarthritis (Camacho et al., 2016), type 2 diabetes (Fernández-Real, McClain, &amp; Manco, 2015), atherosclerosis (Kraml, 2017), and others, are now deemed significant (Dunaief et al., 2005; B. J. Kim, Ahn, et al., 2012). As a result, iron chelation therapy and iron limitation have been shown to be beneficial in the treatment of atherosclerosis (F. Vinchi et al., 2017, 2019). A protective zwitterionic polymer coating has been added to a design of iron chelation therapeutic nanoparticles to prevent early saturation before reaching the lesion location in the brain (N. Wang, Jin, et al., 2016). The technique reversed symptoms in Parkinsonian animals by loading non-Fe hemin (NHF) as an iron chelator inside zwitterionic polymer capsuled BSA-based nanoparticles modified with HIV-1 trans-activating transcriptor (TAT) on the surface to promote BBB permeability. A polymeric version of the nanoparticle delivery method with iron-chelating function has been developed for the same objective (You et al., 2018). The amphiphilic polymer monomethoxy-poly (ethylene glycol) (mPEG)-poly (lactic-co-glycolic acid) (PLGA) nanoparticles were produced, allowing iron chelation with the hydrophilic drug deferoxamine (DFO). BBB penetration was controlled by surface functionalization of the rabies virus glycoprotein (RVG), a brain-targeting peptide, perhaps by receptor-mediated endocytosis. DFO, for instance, is a traditional iron chelator; other options include deferiprone (DFP), deferasirox, and penicillamine, all of which are clinically accessible (Singh, Pandey, Vishwakarma, &amp; Modi, 2019). Although iron overload appears to be a critical intermediary cause in the whole cascade of neurodegenerative diseases, target chelation of iron in neurons, as well as other aging-related diseases that are notably associated with iron accumulation, has not been thoroughly investigated as a therapeutic approach.</w:t>
      </w:r>
    </w:p>
    <w:p w14:paraId="0000002D"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hAnsiTheme="majorBidi" w:cstheme="majorBidi"/>
        </w:rPr>
        <w:br w:type="page"/>
      </w:r>
    </w:p>
    <w:p w14:paraId="0000002E"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lastRenderedPageBreak/>
        <w:t>3.2.2 Cancer treatment with nano-iron</w:t>
      </w:r>
    </w:p>
    <w:p w14:paraId="0000002F"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t>Cancer cells are recognized for their fast growth, but they also have a higher requirement for iron, which manifests itself in increased iron intake and storage, as well as less iron export (Dong et al., 2019). Overexpression of TFR1 on the membrane and the reductant STEAP increase iron absorption through the main route Tf-TFR. Other pathways, such as SCARA5/TFR1 for ferritin and lipocalin2 receptor (Lcn-2R) for lipocalin-2 (Lcn-2), which are frequently implicated in tumor invasion and metastasis, appear to receive comparable boosts, as seen by their enhanced levels of involved receptors (Chung et al., 2016; J. Yang et al., 2009). Meanwhile, increased ferritin expression and decreased Fpn expression via hepcidin promote iron retention in cancer cells and are negatively connected with prognostic outcomes (Lee, Song, &amp; Eo, 2016; Pinnix et al., 2010). There are also some intriguing interactions between tumor cells and immune cells. Macrophages identify tumor cells as foreign pathogens early in carcinogenesis and polarize into the pro-inflammatory M1 phenotype (hepcidin high; Fpn low), which is followed by iron sequestration and ROS generation as host defensive actions (Nairz, Haschka, Demetz, &amp; Weiss, 2014). However, cells that survive the circumstances eventually develop a certain tolerance and, in certain situations, compel the immune system to provide them with a tumor-friendly microenvironment (Schreiber, Old, &amp; Smyth, 2011). Not only do the transformed M2 macrophages (ferritin low; Fpn high) interfere with immune cells, causing them to bypass the area (Mazzone, Menga, &amp; Castegna, 2018), but they also feed iron to cancer cells in the form of iron-loaded ferritin (Alkhateeb, Han, &amp; Connor, 2013), Lcn-2 (Mertens et al., 2018), and Tf. The development of cancer medicines has been pushed in numerous areas to target these iron-involved characteristics: target drug delivery through iron metabolism routes, immune response recovery, and activation of ferroptosis.</w:t>
      </w:r>
    </w:p>
    <w:p w14:paraId="00000030"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t xml:space="preserve">The universal route Tf-TfR-mediated endocytosis also contributes to increased iron absorption in cancer cells. TfR1 expression has been found to be much greater in many malignancies (Torti &amp; Torti, 2013), making the route appealing for the development of novel target delivery methods. However, more thought should be put into the design of conjugated nanoparticles to account for the creation of protein corona in a complex biological environment, which might result in Tf's ability to target TfR being lost (Salvati et al., 2013). Rather than direct surface functionalization, which may readily form a protein-corona and be scavenged away from the target, a typical technique is to construct nanoclusters (NCs) that entangle the delivery molecules with Tf. The hydrophobic region of Tf was exposed to bind the NIR dye IR-780 iodide as a photosensitizer for photothermal and photodynamic treatment (PTT/PDT) by decreasing the disulfide links in the protein (K. Wang, Zhang, et al., 2016). The Tf-IR780 complex self-assembled into nanoparticles, keeping the capacity to attach to the target and allowing them to infiltrate tumor cells for further treatment. Tf was also discovered to be integrated with copper, allowing for the creation of Tf-templated luminous blue copper nanoclusters (Tf-Cu NCs) (U. Goswami et al., 2018). </w:t>
      </w:r>
    </w:p>
    <w:p w14:paraId="00000031"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lastRenderedPageBreak/>
        <w:t>The anticancer drug doxorubicin (Dox) was then electrostatically attached to Tf-Cu NCs and formed into Tf-Cu-Dox NPs, which emitted a brilliant red luminescence generated by Dox, whose energy came from the emitting light of Tf-Cu NCs, thanks to the fluorescence energy resonance transfer (FRET) effect. After internalization by TfR1-overexpressed cancer cells, the drug was progressively released into the acid cytoplasm environment. Tf-Cu NCs' blue luminescence was recovered together with Dox release, resulting in an effective tracking mechanism for drug delivery monitoring in vitro and in vivo. Ultrasmall copper sulfide (CS) nanoparticles were produced in the cavity of ferritin, functioning as a PTT agent that notably accumulated in tumors due to ferritin absorption, similar to the PTT/PDT example we reported before in partnership with Tf (Z. Wang, Huang, et al., 2016). Drug loading and surface bio-functionalization were used to create a more complex ferritin-based target delivery system (Fracasso et al., 2016). The ferritin was coated with a peptide shield that was rich in proline, serine, and alanine residues to increase circulation time and loading capacity (PAS). Matrix metalloproteinases (MMPs) are overexpressed in the tumor microenvironment, and the PAS peptide includes cleavage sites for them. Removing nanoferritin's PAS barrier would restore TfR1-mediated binding and internalization, guaranteeing that most drug release took place inside tumor cells.</w:t>
      </w:r>
    </w:p>
    <w:p w14:paraId="00000032"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t>Nanomaterials only make up a small part of current cancer immunotherapy efforts when compared to the massive research that has gone into the field. The discovery that uptake of NPs, particularly SPIONs, can transform the growth-promoting, iron-releasing M2 macrophage into a pro-inflammatory, iron-sequestering phenotype (Reichel, Tripathi, &amp; Perez, 2019; Rojas et al., 2016) has made SPIONs particularly interesting for the development of immunotherapy targeting tumor-associated macrophages (TAMs). The intrinsic therapeutic activity of SPION Ferumoxytol (Feraheme) has been proven by tumor growth suppression and enhanced pro-inflammatory M1 macrophage presence (Zanganeh et al., 2016). SPIONs absorption produced iron overload in macrophages, which increased M1-like polarization and inhibited tumor development and metastasis. A study in nonsmall cell lung cancer patients revealed a local macrophage M1 polarization change in hemorrhagic regions, which are rich in iron-containing RBCs, corroborating the findings (Costa da Silva et al., 2017). The impact appears to be dose-dependent, as it was not detectable at lower dosages (Müller et al., 2007). Furthermore, the anticancer effect was identified in an immunocompromised system by manipulation of Fpn expression, indicating that this therapeutic nanomaterial has even more potential for future applications (Trujillo-Alonso et al., 2019).</w:t>
      </w:r>
    </w:p>
    <w:p w14:paraId="00000033"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lastRenderedPageBreak/>
        <w:t xml:space="preserve">Although an excessively high quantity of iron in cancer cells can promote fast growth, it also poses a threat to their survival, because an increase in labile iron combined with increased oxidative stress is always harmful, and may make cancer cells more susceptible to ferroptosis. Since the introduction of the notion of iron age for cancer therapy (Tarangelo &amp; Dixon, 2016), the ROS linked to ferroptosis in conjunction with iron has been increasingly popular and has been extensively explored in order to discover the most effective therapeutic forms. Even in inductive settings, cancer cells have a comprehensive mechanism to protect themselves against ROS and ferroptosis since they were born and grown in a highly oxidative environment. In a nutshell, system Xc-and glutathione peroxidase 4 (GPX4) work together to maintain the delicate ROS equilibrium (W. S. Yang et al., 2014). The cystine/glutamate antiporter system Xc-is a cystine/glutamate antiporter on the cellular membrane that allows cystine uptake by exchanging glutamate out of the cell under certain extracellular conditions, while also facilitating the cystine/cysteine redox cycle, which provides essential ingredients for the synthesis of the antioxidant glutathione (GSH) (Angeli, Shah, Pratt, &amp; Conrad, 2017). GPX4 reduces hazardous lipid peroxidation by converting them to benign phospholipid alcohols with the help of GSH as an electron donor (Go &amp; Jones, 2010). Breaks in any portion of this chain might reduce cancer tolerance to high levels of ROS and make them more susceptible to ferroptosis (Jiang et al., 2015; Sun et al., 2015; W. S. Yang et al., 2014; Wu et al., 2019). In this newly identified region, there is enormous promise for novel cancer treatments, and tremendous progress has already been achieved in targeting these enticing characteristics of cancer cells (Liang, Zhang, Yang, &amp; Dong, 2019). Increased ROS can cause ferroptosis on its own. Iron-based IONPs have been regarded as a promising possibility for delivering iron to the target environment because of their low toxicity, which has been proven in a variety of methods. For cancer treatment, a new nano-system consisting of IONPs and linoleic acid hydroperoxide (LAHP) has been created (Zhou et al., 2017). Internalized by cancer cells through their hydrophobic ends and yet allowing hydration H+ to dissolve IONPs into Fe (II) inside the cell, NPs are terminated by a precisely developed surface with different hydrophilic and hydrophobic brushes. Under tumor acidic circumstances, a Fenton-like reaction between LAHP and released Fe (II) was created, which created reactive singlet oxygen and triggered ROS-mediated ferroptosis even in hypoxia. Additional inactivation of critical regulators in ferroptosis can also improve cell death induction. Following this strategy, a network-like corona of self-assembled Fe (III) and naturally generated tannic acid (TA) was produced on sorafenib (SRF) nanocores (SRF@FeIIITA) (T. Liu et al., 2018). The corona would disintegrate in acidic circumstances, releasing SRF into the cell to block GPX4 activities and initiate ferroptosis, but normal cells showed no toxicity. Free TA was designed to convert ferric ions to ferrous ions, providing a long-lasting catalytic action for lipid peroxidation in cancer cells, eventually leading to long-term cytotoxicity and ferroptosis. Ferroptosis is more usually detected in combination with apoptosis to destroy tumor cells. Induced ferroptosis boosted the impact of Dox-loaded, iron-saturated ferritin nanoparticles as a cancer therapeutic, according to a recent study (R. Yang et al., 2019). DOX and iron were delivered to cancer cells using ferritin as a carrier, and were released in acidic conditions. The anticancer impact has been boosted in this nano-delivery method by combining Dox-induced apoptosis with the excessive iron-induced ferroptosis cascade. A more refined approach to a similar composition is possible. A core-shell structure was developed for a nanolongan delivery system, with an up-conversion </w:t>
      </w:r>
      <w:r w:rsidRPr="007E59F5">
        <w:rPr>
          <w:rFonts w:asciiTheme="majorBidi" w:eastAsia="Times New Roman" w:hAnsiTheme="majorBidi" w:cstheme="majorBidi"/>
          <w:color w:val="333333"/>
          <w:sz w:val="24"/>
          <w:szCs w:val="24"/>
          <w:highlight w:val="white"/>
        </w:rPr>
        <w:lastRenderedPageBreak/>
        <w:t>nanoparticle (UCNP) and Dox (as core) encased in an oxidized starch-based gel NP that was cross-linked by Ferric irons and adorned with polymers (as shell) (Bao et al., 2019). NIR light irradiation was used after the nanolongan was internalized and accumulated in the tumor cells due to the increased permeability and retention (EPR) effect and increased surface charge from functionalization. The energy was transformed into ultraviolet (UV) light by the UCNPs, which reduced ferric ions to a ferrous state, causing system rupture and medication release. Through the formation of reactive oxygen species (ROS), the iron and Dox triggered cell death in both forms. Apoptosis and ferroptosis were also detected in other chemotherapeutic treatments. The system's nanoparticle was created by loading cisplatin (IV) prodrugs onto IONPs with a second PEG coating (Fe-PtNP2) (Ma et al., 2017). Following internalization, the iron and Pt drugs not only performed their initial functions in cancer cells, but also collaborated to produce even more ROS, lipid peroxidation, and DNA damage, resulting in exceptional anticancer action.</w:t>
      </w:r>
    </w:p>
    <w:p w14:paraId="00000034"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t>To treat orthotopic brain tumors, a similar technique was devised by combining cisplatin with IONPs (Shen et al., 2018). Nanoparticles were hybridized with lactoferrin (LF) to traverse the BBB and RGD (arginine-glycine-aspartic acid) dimer (RGD2) to induce tumor-specific v3-mediated endocytosis. The NPs can also be used as an MRI agent to assess the therapeutic impact because of their intrinsic superparamagnetic characteristics. In addition, ferroptosis-inducing properties have been observed in a few noniron-based nanomaterials, such as ultrasmall silica NPs in nutrient-reprieved cancer cells (S. E. Kim et al., 2016) and Low-density lipoprotein docosahexaenoic acid nanoparticles (LPL-DHA) in liver cancer (Ou et al., 2017), providing an even There were just a few cases that incorporated more than one iron-related approach for cancer therapy strategic development. It's conceivable to include distinct target directions in a joint therapy or figure out some deeper reasons to target in their common edges because of their common affiliations with iron control.</w:t>
      </w:r>
    </w:p>
    <w:p w14:paraId="00000035"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t>4 CONCLUSIONS</w:t>
      </w:r>
    </w:p>
    <w:p w14:paraId="00000036"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t xml:space="preserve">Iron is found in almost all forms of life, though its distribution is typically restricted to certain areas. Local allocations, which are practically regulated by cellular iron metabolism, are coordinated to maintain systemic iron homeostasis. Iron problems have been linked to a growing number of refractory illnesses, raising questions about whether iron is the essential link in their etiologies and pathologies. Variations in iron regulator expression can disclose not only the mechanisms by which the system adapts to diverse surroundings and difficulties, but also the methods by which the system adapts to diverse environments and difficulties. Iron status is typically a long-term indicator, although its regulators usually respond quickly to a variety of events. </w:t>
      </w:r>
    </w:p>
    <w:p w14:paraId="00000037"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lastRenderedPageBreak/>
        <w:t>We may be able to identify some illnesses long before clinical signs appear if we study those important markers that connect to iron status on a regular basis. Nanotechnology's application in this industry will undoubtedly expand the possibilities for building point-of-care diagnostic tools for determining iron status. Additionally, locally enhanced iron absorption and retention have been employed to administer nano-therapy into specific regions, either to directly bring back the iron to a normal level or to have a lethal impact on sick tissues medically or immunologically. Nanomaterials have been changed into numerous shapes with functionalization targeting distinct internalization processes, inspired by the many paths of cellular iron absorption. Their nanoscale scale allows drugs to access cells or the extracellular milieu, while the original iron enrichment in specific places may be used to combat illnesses, including cancer.</w:t>
      </w:r>
    </w:p>
    <w:p w14:paraId="00000038" w14:textId="77777777" w:rsidR="007157CE" w:rsidRPr="007E59F5" w:rsidRDefault="007369EE">
      <w:pPr>
        <w:keepNext/>
        <w:keepLines/>
        <w:spacing w:before="240" w:after="24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t>Despite the fact that iron homeostasis has been fully investigated and the entire iron metabolic system has become clearer than ever before, there are still many more details to be discovered and validated. Despite the fact that those essential iron regulators have been studied for decades, the indices used in clinical studies have remained relatively unchanged. Because of their diurnal swings and sample variability, several innovative indices are challenging to apply in systemic analysis. However, using nanotechnology to examine local iron metabolism can give useful information for diagnostic optimization. The nanoprobes can get a better picture of both systemic and local iron status through multiplexed sensing and real-time analysis, which may be used to follow illness development and provide clinical input. The data may be used to create valuable patterns for forecasting illness risk and taking preventative measures. In terms of therapy development, the ubiquitous occurrence of iron overload in numerous lesion locations has created a possible barrier to therapeutic intervention. Simple iron chelation therapy may give short-term relief, but the question of how to scavenge iron out of the region (and the body) rather than leaving the chelated complex in place may necessitate more research. Drug administration via the iron uptake mechanism has also been underutilized. Higher specialized cellular uptake routes, such as Lipocalin-2 and its receptor mediated iron binding and transport in cancer cells, obviously have more specificity and provide considerable promise for designing novel delivery strategies. Furthermore, the influence of IONPs and intracellular iron load on macrophages is little known, leaving room for future manipulation of macrophage phenotypes based on various circumstances. Last but not least, while iron-based nanomaterials have shown considerable promise in biomedical applications with minimal toxicity, it is important to remember that systemic iron has no active export mechanism. To compensate for the increased iron that has been injected into the body, the passive routine loss will not rise. The long-term and undetectable stress that iron causes in cells and tissues does not induce acute toxicity, but rather long-term damage that is rarely included in toxicity assessments. The nano-sensing technology that discloses iron regulating circumstances might bring new insights into iron-based nanomaterial safety evaluation. In conclusion, a better knowledge of iron homeostasis will lead to additional diagnostic and therapeutic applications using nanotechnology, which may have greater clinical value and promote improved safety and accuracy for future therapies.</w:t>
      </w:r>
    </w:p>
    <w:p w14:paraId="768FECD0" w14:textId="77777777" w:rsidR="007E59F5" w:rsidRDefault="007E59F5">
      <w:pPr>
        <w:keepNext/>
        <w:keepLines/>
        <w:spacing w:after="100"/>
        <w:jc w:val="both"/>
        <w:rPr>
          <w:rFonts w:asciiTheme="majorBidi" w:eastAsia="Times New Roman" w:hAnsiTheme="majorBidi" w:cstheme="majorBidi"/>
          <w:color w:val="333333"/>
          <w:sz w:val="24"/>
          <w:szCs w:val="24"/>
          <w:highlight w:val="white"/>
        </w:rPr>
      </w:pPr>
    </w:p>
    <w:p w14:paraId="00000039" w14:textId="197347A3" w:rsidR="007157CE" w:rsidRPr="007E59F5" w:rsidRDefault="007369EE">
      <w:pPr>
        <w:keepNext/>
        <w:keepLines/>
        <w:spacing w:after="100"/>
        <w:jc w:val="both"/>
        <w:rPr>
          <w:rFonts w:asciiTheme="majorBidi" w:eastAsia="Times New Roman" w:hAnsiTheme="majorBidi" w:cstheme="majorBidi"/>
          <w:color w:val="333333"/>
          <w:sz w:val="24"/>
          <w:szCs w:val="24"/>
          <w:highlight w:val="white"/>
        </w:rPr>
      </w:pPr>
      <w:r w:rsidRPr="007E59F5">
        <w:rPr>
          <w:rFonts w:asciiTheme="majorBidi" w:eastAsia="Times New Roman" w:hAnsiTheme="majorBidi" w:cstheme="majorBidi"/>
          <w:color w:val="333333"/>
          <w:sz w:val="24"/>
          <w:szCs w:val="24"/>
          <w:highlight w:val="white"/>
        </w:rPr>
        <w:lastRenderedPageBreak/>
        <w:t>References</w:t>
      </w:r>
    </w:p>
    <w:p w14:paraId="0000003A" w14:textId="77777777" w:rsidR="007157CE" w:rsidRPr="007E59F5" w:rsidRDefault="007157CE">
      <w:pPr>
        <w:keepNext/>
        <w:keepLines/>
        <w:spacing w:after="100"/>
        <w:jc w:val="both"/>
        <w:rPr>
          <w:rFonts w:asciiTheme="majorBidi" w:eastAsia="Times New Roman" w:hAnsiTheme="majorBidi" w:cstheme="majorBidi"/>
          <w:color w:val="333333"/>
          <w:sz w:val="24"/>
          <w:szCs w:val="24"/>
          <w:highlight w:val="white"/>
        </w:rPr>
      </w:pPr>
    </w:p>
    <w:p w14:paraId="099EA6E4" w14:textId="29065B5A" w:rsidR="007E59F5" w:rsidRPr="007E59F5" w:rsidRDefault="007E59F5" w:rsidP="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Agoro, R., Taleb, M., Quesniaux, V. F. J., &amp; Mura, C. (2018). Cell iron status influences macrophage polarization. PLoS One, 13(5), e0196921. </w:t>
      </w:r>
      <w:hyperlink r:id="rId8">
        <w:r w:rsidRPr="007E59F5">
          <w:rPr>
            <w:rFonts w:asciiTheme="majorBidi" w:eastAsia="Times New Roman" w:hAnsiTheme="majorBidi" w:cstheme="majorBidi"/>
            <w:color w:val="333333"/>
            <w:sz w:val="18"/>
            <w:szCs w:val="18"/>
            <w:highlight w:val="white"/>
          </w:rPr>
          <w:t>https://doi-org.ezproxy.its.uu.se/10.1371/journal.pone.0196921</w:t>
        </w:r>
      </w:hyperlink>
    </w:p>
    <w:p w14:paraId="2675390B" w14:textId="77777777" w:rsidR="007E59F5" w:rsidRPr="007E59F5" w:rsidRDefault="007E59F5" w:rsidP="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Abdelhamid, H. N., M. Dowaidar, M. Hällbrink, and Ü. Langel. 2019. “Cell Penetrating Peptides-Hierarchical Porous Zeolitic Imidazolate Frameworks Nanoparticles: An Efficient Gene Delivery Platform.” SSRN Electron. J. https://papers.ssrn.com/sol3/papers.cfm?abstract_id=3435895.</w:t>
      </w:r>
    </w:p>
    <w:p w14:paraId="7A1A2805" w14:textId="77777777" w:rsidR="007E59F5" w:rsidRPr="007E59F5" w:rsidRDefault="007E59F5" w:rsidP="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Abdelhamid, Hani Nasser, Moataz Dowaidar, and Ülo Langel. 2020. “Carbonized Chitosan Encapsulated Hierarchical Porous Zeolitic Imidazolate Frameworks Nanoparticles for Gene Delivery.” Microporous and Mesoporous Materials: The Official Journal of the International Zeolite Association 302 (August): 110200. https://doi.org/10.1016/j.micromeso.2020.110200.</w:t>
      </w:r>
    </w:p>
    <w:p w14:paraId="587E3D87" w14:textId="77777777" w:rsidR="007E59F5" w:rsidRPr="007E59F5" w:rsidRDefault="007E59F5" w:rsidP="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Abdelhamid, Hani Nasser, Moataz Dowaidar, Mattias Hällbrink, and Ülo Langel. 2020. “Gene Delivery Using Cell Penetrating Peptides-Zeolitic Imidazolate Frameworks.” Microporous and Mesoporous Materials: The Official Journal of the International Zeolite Association 300 (June): 110173. https://doi.org/10.1016/j.micromeso.2020.110173.</w:t>
      </w:r>
    </w:p>
    <w:p w14:paraId="1262C0FB" w14:textId="77777777" w:rsidR="007E59F5" w:rsidRPr="007E59F5" w:rsidRDefault="007E59F5" w:rsidP="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Ahmad, Almeman, Khalaf Hassan, Rasool Semaab, Moataz Dowaidar, and Al Orainy Mohammad. 2013. “The Impact of CYP2C19 Polymorphism on Platelet Reactivity for Guiding Clopidogrel Treatment and Cost Analysis.” Journal of the Saudi Heart Association 25 (2): 107. https://doi.org/10.1016/j.jsha.2013.03.005.</w:t>
      </w:r>
    </w:p>
    <w:p w14:paraId="71921959" w14:textId="77777777" w:rsidR="007E59F5" w:rsidRPr="007E59F5" w:rsidRDefault="007E59F5" w:rsidP="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Algahsham, Abdullah, Ahmad A. A. Settin, Ahmad Ali, and Hisham Ismail. n.d. “Association of MTHFR C677T and A1298C Polymorphisms with Hypertension among Saudi Subjects from Qassim Region.” International Journal of Health Sciences 6 (1). Accessed June 18, 2021. http://ijhs.org.sa/index.php/journal/article/view/312.</w:t>
      </w:r>
    </w:p>
    <w:p w14:paraId="0CE36611" w14:textId="77777777" w:rsidR="007E59F5" w:rsidRPr="007E59F5" w:rsidRDefault="007E59F5" w:rsidP="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Algasham, Abdullah, Hisham Ismail, Moataz Dowaidar, and Ahmad A. Settin. 2011. “Methylenetetrahydrofolate Reductase (MTHFR) and Angiotensin Converting Enzyme (ACE) Gene Polymorphisms among Saudi Population from Qassim Region.” International Journal of Health Sciences 5 (2 Suppl 1): 3–4. https://www.ncbi.nlm.nih.gov/pubmed/23284552.</w:t>
      </w:r>
    </w:p>
    <w:p w14:paraId="0ACF6209" w14:textId="77777777" w:rsidR="007E59F5" w:rsidRPr="007E59F5" w:rsidRDefault="007E59F5" w:rsidP="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Alghasham, Abdullah, Ahmad A. Settin, Ahmad Ali, Moataz Dowaidar, and Hisham Ismail. 2012a. “Association of MTHFR C677T and A1298C Gene Polymorphisms with Hypertension.” International Journal of Health Sciences 6 (1): 3–11. https://doi.org/10.12816/0005968.</w:t>
      </w:r>
    </w:p>
    <w:p w14:paraId="50F0AE2A" w14:textId="77777777" w:rsidR="007E59F5" w:rsidRPr="007E59F5" w:rsidRDefault="007E59F5" w:rsidP="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Alghasham, Abdullah, Ahmad Ali, Hisham Ismail, Moataz Dowaidar, and Ahmad A. Settin. 2012. “CYP2J2 -50 G/T and ADRB2 G46A Gene Polymorphisms in Saudi Subjects with Hypertension.” Genetic Testing and Molecular Biomarkers 16 (9): 1027–31. https://doi.org/10.1089/gtmb.2012.0006.</w:t>
      </w:r>
    </w:p>
    <w:p w14:paraId="3C565241" w14:textId="77777777" w:rsidR="007E59F5" w:rsidRPr="007E59F5" w:rsidRDefault="007E59F5" w:rsidP="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Ali, Ahmad, Abdullah Alghasham, Hisham Ismail, Moataz Dowaidar, and Ahmad Settin. 2013. “ACE I/D and eNOS E298D Gene Polymorphisms in Saudi Subjects with Hypertension.” Journal of the Renin-Angiotensin-Aldosterone System: JRAAS 14 (4): 348–53. https://doi.org/10.1177/1470320312459976.</w:t>
      </w:r>
    </w:p>
    <w:p w14:paraId="569E6F03" w14:textId="77777777" w:rsidR="007E59F5" w:rsidRPr="007E59F5" w:rsidRDefault="007E59F5" w:rsidP="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Ali, Ahmed A. A., Nahla M. Wassim, Moataz Dowaidar, and Ahmed E. Yaseen. 2013b. “Association of eNOS (E298D) and CYP2J2 (−50G/T) Gene Polymorphisms with Hypertension among Egyptian Cases.” The Journal of Basic &amp; Applied Zoology 66 (4): 234–41. https://doi.org/10.1016/j.jobaz.2012.12.001.</w:t>
      </w:r>
    </w:p>
    <w:p w14:paraId="1715B968" w14:textId="77777777" w:rsidR="007E59F5" w:rsidRPr="007E59F5" w:rsidRDefault="007E59F5" w:rsidP="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Ali, Ahmed A. A., Nahla M. Wassim, Moataz M. Dowaidar, and Ahmed E. Yaseen. 2013a. “Genetic Polymorphism of CYP2D6 Gene among Egyptian Hypertensive Cases.” The Journal of Basic &amp; Applied Zoology 66 (4): 228–33. https://doi.org/10.1016/j.jobaz.2012.12.002.</w:t>
      </w:r>
    </w:p>
    <w:p w14:paraId="3776932A" w14:textId="77777777" w:rsidR="007E59F5" w:rsidRPr="007E59F5" w:rsidRDefault="007E59F5" w:rsidP="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Aljarallah, Badr, Ahmed Ali, Moataz Dowaidar, and Ahmad Settin. 2011. “Prevalence of α-1-Antitrypsin Gene Mutations in Saudi Arabia.” Saudi Journal of Gastroenterology: Official Journal of the Saudi Gastroenterology Association 17 (4): 256–60. https://doi.org/10.4103/1319-3767.82580.</w:t>
      </w:r>
    </w:p>
    <w:p w14:paraId="5AF87791"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Alkhateeb, A. A., Han, B., &amp; Connor, J. R. (2013). Ferritin stimulates breast cancer cells through an iron-independent mechanism and is localized within tumor-associated macrophages. Breast Cancer Research and Treatment, 137(3), 733– 744. </w:t>
      </w:r>
      <w:hyperlink r:id="rId9">
        <w:r w:rsidRPr="007E59F5">
          <w:rPr>
            <w:rFonts w:asciiTheme="majorBidi" w:eastAsia="Times New Roman" w:hAnsiTheme="majorBidi" w:cstheme="majorBidi"/>
            <w:color w:val="333333"/>
            <w:sz w:val="18"/>
            <w:szCs w:val="18"/>
            <w:highlight w:val="white"/>
          </w:rPr>
          <w:t>https://doi-org.ezproxy.its.uu.se/10.1007/s10549-012-2405-x</w:t>
        </w:r>
        <w:r w:rsidRPr="007E59F5">
          <w:rPr>
            <w:rFonts w:asciiTheme="majorBidi" w:eastAsia="Times New Roman" w:hAnsiTheme="majorBidi" w:cstheme="majorBidi"/>
            <w:color w:val="333333"/>
            <w:sz w:val="18"/>
            <w:szCs w:val="18"/>
            <w:highlight w:val="white"/>
          </w:rPr>
          <w:br/>
        </w:r>
      </w:hyperlink>
    </w:p>
    <w:p w14:paraId="090FD031"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Ambroszkiewicz, J., Klemarczyk, W., Mazur, J., Gajewska, J., Rowicka, G., Strucinska, M., &amp; Chelchowska, M. (2017). Serum hepcidin and soluble transferrin receptor in the assessment of iron metabolism in children on a vegetarian diet. Biological Trace Element Research, 180(2), 182– 190. </w:t>
      </w:r>
      <w:hyperlink r:id="rId10">
        <w:r w:rsidRPr="007E59F5">
          <w:rPr>
            <w:rFonts w:asciiTheme="majorBidi" w:eastAsia="Times New Roman" w:hAnsiTheme="majorBidi" w:cstheme="majorBidi"/>
            <w:color w:val="333333"/>
            <w:sz w:val="18"/>
            <w:szCs w:val="18"/>
            <w:highlight w:val="white"/>
          </w:rPr>
          <w:t>https://doi-org.ezproxy.its.uu.se/10.1007/s12011-017-1003-5</w:t>
        </w:r>
        <w:r w:rsidRPr="007E59F5">
          <w:rPr>
            <w:rFonts w:asciiTheme="majorBidi" w:eastAsia="Times New Roman" w:hAnsiTheme="majorBidi" w:cstheme="majorBidi"/>
            <w:color w:val="333333"/>
            <w:sz w:val="18"/>
            <w:szCs w:val="18"/>
            <w:highlight w:val="white"/>
          </w:rPr>
          <w:br/>
        </w:r>
      </w:hyperlink>
    </w:p>
    <w:p w14:paraId="3EB2AB76"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lastRenderedPageBreak/>
        <w:t xml:space="preserve">Andrews, S. C., Robinson, A. K., &amp; Rodriguez-Quinones, F. (2003). Bacterial iron homeostasis. FEMS Microbiology Reviews, 27(2–3), 215– 237. </w:t>
      </w:r>
      <w:hyperlink r:id="rId11">
        <w:r w:rsidRPr="007E59F5">
          <w:rPr>
            <w:rFonts w:asciiTheme="majorBidi" w:eastAsia="Times New Roman" w:hAnsiTheme="majorBidi" w:cstheme="majorBidi"/>
            <w:color w:val="333333"/>
            <w:sz w:val="18"/>
            <w:szCs w:val="18"/>
            <w:highlight w:val="white"/>
          </w:rPr>
          <w:t>https://doi-org.ezproxy.its.uu.se/10.1016/S0168-6445(03)00055-X</w:t>
        </w:r>
        <w:r w:rsidRPr="007E59F5">
          <w:rPr>
            <w:rFonts w:asciiTheme="majorBidi" w:eastAsia="Times New Roman" w:hAnsiTheme="majorBidi" w:cstheme="majorBidi"/>
            <w:color w:val="333333"/>
            <w:sz w:val="18"/>
            <w:szCs w:val="18"/>
            <w:highlight w:val="white"/>
          </w:rPr>
          <w:br/>
        </w:r>
      </w:hyperlink>
    </w:p>
    <w:p w14:paraId="6768A887"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Angeli, J. P. F., Shah, R., Pratt, D. A., &amp; Conrad, M. (2017). Ferroptosis inhibition: Mechanisms and opportunities. Trends in Pharmacological Sciences, 38(5), 489– 498. </w:t>
      </w:r>
      <w:hyperlink r:id="rId12">
        <w:r w:rsidRPr="007E59F5">
          <w:rPr>
            <w:rFonts w:asciiTheme="majorBidi" w:eastAsia="Times New Roman" w:hAnsiTheme="majorBidi" w:cstheme="majorBidi"/>
            <w:color w:val="333333"/>
            <w:sz w:val="18"/>
            <w:szCs w:val="18"/>
            <w:highlight w:val="white"/>
          </w:rPr>
          <w:t>https://doi-org.ezproxy.its.uu.se/10.1016/j.tips.2017.02.005</w:t>
        </w:r>
        <w:r w:rsidRPr="007E59F5">
          <w:rPr>
            <w:rFonts w:asciiTheme="majorBidi" w:eastAsia="Times New Roman" w:hAnsiTheme="majorBidi" w:cstheme="majorBidi"/>
            <w:color w:val="333333"/>
            <w:sz w:val="18"/>
            <w:szCs w:val="18"/>
            <w:highlight w:val="white"/>
          </w:rPr>
          <w:br/>
        </w:r>
      </w:hyperlink>
    </w:p>
    <w:p w14:paraId="35163B01"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Bao, W., Liu, X., Lv, Y., Lu, G.-H., Li, F., Zhang, F., … Li, Y. (2019). Nanolongan with multiple on-demand conversions for ferroptosis–apoptosis combined anticancer therapy. ACS Nano, 13(1), 260– 273. </w:t>
      </w:r>
      <w:hyperlink r:id="rId13">
        <w:r w:rsidRPr="007E59F5">
          <w:rPr>
            <w:rFonts w:asciiTheme="majorBidi" w:eastAsia="Times New Roman" w:hAnsiTheme="majorBidi" w:cstheme="majorBidi"/>
            <w:color w:val="333333"/>
            <w:sz w:val="18"/>
            <w:szCs w:val="18"/>
            <w:highlight w:val="white"/>
          </w:rPr>
          <w:t>https://doi-org.ezproxy.its.uu.se/10.1021/acsnano.8b05602</w:t>
        </w:r>
        <w:r w:rsidRPr="007E59F5">
          <w:rPr>
            <w:rFonts w:asciiTheme="majorBidi" w:eastAsia="Times New Roman" w:hAnsiTheme="majorBidi" w:cstheme="majorBidi"/>
            <w:color w:val="333333"/>
            <w:sz w:val="18"/>
            <w:szCs w:val="18"/>
            <w:highlight w:val="white"/>
          </w:rPr>
          <w:br/>
        </w:r>
      </w:hyperlink>
    </w:p>
    <w:p w14:paraId="30E267C9"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Bulbul, G., Liu, G., Vithalapur, N. R., Atilgan, C., Sayers, Z., &amp; Pourmand, N. (2018). Employment of iron-binding protein from Haemophilus influenzae in functional nanopipettes for iron monitoring. ACS Chemical Neuroscience, 10(4), 1970– 1977. </w:t>
      </w:r>
      <w:hyperlink r:id="rId14">
        <w:r w:rsidRPr="007E59F5">
          <w:rPr>
            <w:rFonts w:asciiTheme="majorBidi" w:eastAsia="Times New Roman" w:hAnsiTheme="majorBidi" w:cstheme="majorBidi"/>
            <w:color w:val="333333"/>
            <w:sz w:val="18"/>
            <w:szCs w:val="18"/>
            <w:highlight w:val="white"/>
          </w:rPr>
          <w:t>https://doi-org.ezproxy.its.uu.se/10.1021/acschemneuro.8b00263</w:t>
        </w:r>
        <w:r w:rsidRPr="007E59F5">
          <w:rPr>
            <w:rFonts w:asciiTheme="majorBidi" w:eastAsia="Times New Roman" w:hAnsiTheme="majorBidi" w:cstheme="majorBidi"/>
            <w:color w:val="333333"/>
            <w:sz w:val="18"/>
            <w:szCs w:val="18"/>
            <w:highlight w:val="white"/>
          </w:rPr>
          <w:br/>
        </w:r>
      </w:hyperlink>
    </w:p>
    <w:p w14:paraId="78B45C5D"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Cai, D., Ren, L., Zhao, H., Xu, C., Zhang, L., Yu, Y., … Chiles, T. C. (2010). A molecular-imprint nanosensor for ultrasensitive detection of proteins. Nature Nanotechnology, 5(8), 597– 601. </w:t>
      </w:r>
      <w:hyperlink r:id="rId15">
        <w:r w:rsidRPr="007E59F5">
          <w:rPr>
            <w:rFonts w:asciiTheme="majorBidi" w:eastAsia="Times New Roman" w:hAnsiTheme="majorBidi" w:cstheme="majorBidi"/>
            <w:color w:val="333333"/>
            <w:sz w:val="18"/>
            <w:szCs w:val="18"/>
            <w:highlight w:val="white"/>
          </w:rPr>
          <w:t>https://doi-org.ezproxy.its.uu.se/10.1038/nnano.2010.114</w:t>
        </w:r>
        <w:r w:rsidRPr="007E59F5">
          <w:rPr>
            <w:rFonts w:asciiTheme="majorBidi" w:eastAsia="Times New Roman" w:hAnsiTheme="majorBidi" w:cstheme="majorBidi"/>
            <w:color w:val="333333"/>
            <w:sz w:val="18"/>
            <w:szCs w:val="18"/>
            <w:highlight w:val="white"/>
          </w:rPr>
          <w:br/>
        </w:r>
      </w:hyperlink>
    </w:p>
    <w:p w14:paraId="3A484D87"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Camacho, A., Simão, M., Ea, H.-K., Cohen-Solal, M., Richette, P., Branco, J., &amp; Cancela, M. (2016). Iron overload in a murine model of hereditary hemochromatosis is associated with accelerated progression of osteoarthritis under mechanical stress. Osteoarthritis and Cartilage, 24(3), 494– 502. </w:t>
      </w:r>
      <w:hyperlink r:id="rId16">
        <w:r w:rsidRPr="007E59F5">
          <w:rPr>
            <w:rFonts w:asciiTheme="majorBidi" w:eastAsia="Times New Roman" w:hAnsiTheme="majorBidi" w:cstheme="majorBidi"/>
            <w:color w:val="333333"/>
            <w:sz w:val="18"/>
            <w:szCs w:val="18"/>
            <w:highlight w:val="white"/>
          </w:rPr>
          <w:t>https://doi-org.ezproxy.its.uu.se/10.1016/j.joca.2015.09.007</w:t>
        </w:r>
        <w:r w:rsidRPr="007E59F5">
          <w:rPr>
            <w:rFonts w:asciiTheme="majorBidi" w:eastAsia="Times New Roman" w:hAnsiTheme="majorBidi" w:cstheme="majorBidi"/>
            <w:color w:val="333333"/>
            <w:sz w:val="18"/>
            <w:szCs w:val="18"/>
            <w:highlight w:val="white"/>
          </w:rPr>
          <w:br/>
        </w:r>
      </w:hyperlink>
    </w:p>
    <w:p w14:paraId="02D303B2"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Camaschella, C., &amp; Nai, A. (2016). Ineffective erythropoiesis and regulation of iron status in iron loading anaemias. British Journal of Haematology, 172(4), 512– 523. </w:t>
      </w:r>
      <w:hyperlink r:id="rId17">
        <w:r w:rsidRPr="007E59F5">
          <w:rPr>
            <w:rFonts w:asciiTheme="majorBidi" w:eastAsia="Times New Roman" w:hAnsiTheme="majorBidi" w:cstheme="majorBidi"/>
            <w:color w:val="333333"/>
            <w:sz w:val="18"/>
            <w:szCs w:val="18"/>
            <w:highlight w:val="white"/>
          </w:rPr>
          <w:t>https://doi-org.ezproxy.its.uu.se/10.1111/bjh.13820</w:t>
        </w:r>
        <w:r w:rsidRPr="007E59F5">
          <w:rPr>
            <w:rFonts w:asciiTheme="majorBidi" w:eastAsia="Times New Roman" w:hAnsiTheme="majorBidi" w:cstheme="majorBidi"/>
            <w:color w:val="333333"/>
            <w:sz w:val="18"/>
            <w:szCs w:val="18"/>
            <w:highlight w:val="white"/>
          </w:rPr>
          <w:br/>
        </w:r>
      </w:hyperlink>
    </w:p>
    <w:p w14:paraId="74417A5C"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Cenci, L., Andreetto, E., Vestri, A., Bovi, M., Barozzi, M., Iacob, E., … Bossi, A. M. (2015). Surface plasmon resonance based on molecularly imprinted nanoparticles for the picomolar detection of the iron regulating hormone Hepcidin-25. Journal of Nanobiotechnology, 13, 51. </w:t>
      </w:r>
      <w:hyperlink r:id="rId18">
        <w:r w:rsidRPr="007E59F5">
          <w:rPr>
            <w:rFonts w:asciiTheme="majorBidi" w:eastAsia="Times New Roman" w:hAnsiTheme="majorBidi" w:cstheme="majorBidi"/>
            <w:color w:val="333333"/>
            <w:sz w:val="18"/>
            <w:szCs w:val="18"/>
            <w:highlight w:val="white"/>
          </w:rPr>
          <w:t>https://doi-org.ezproxy.its.uu.se/10.1186/s12951-015-0115-3</w:t>
        </w:r>
        <w:r w:rsidRPr="007E59F5">
          <w:rPr>
            <w:rFonts w:asciiTheme="majorBidi" w:eastAsia="Times New Roman" w:hAnsiTheme="majorBidi" w:cstheme="majorBidi"/>
            <w:color w:val="333333"/>
            <w:sz w:val="18"/>
            <w:szCs w:val="18"/>
            <w:highlight w:val="white"/>
          </w:rPr>
          <w:br/>
        </w:r>
      </w:hyperlink>
    </w:p>
    <w:p w14:paraId="0F000C32"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Cenci, L., Piotto, C., Bettotti, P., &amp; Maria Bossi, A. (2018). Study on molecularly imprinted nanoparticle modified microplates for pseudo-ELISA assays. Talanta, 178, 772– 779. </w:t>
      </w:r>
      <w:hyperlink r:id="rId19">
        <w:r w:rsidRPr="007E59F5">
          <w:rPr>
            <w:rFonts w:asciiTheme="majorBidi" w:eastAsia="Times New Roman" w:hAnsiTheme="majorBidi" w:cstheme="majorBidi"/>
            <w:color w:val="333333"/>
            <w:sz w:val="18"/>
            <w:szCs w:val="18"/>
            <w:highlight w:val="white"/>
          </w:rPr>
          <w:t>https://doi-org.ezproxy.its.uu.se/10.1016/j.talanta.2017.10.018</w:t>
        </w:r>
        <w:r w:rsidRPr="007E59F5">
          <w:rPr>
            <w:rFonts w:asciiTheme="majorBidi" w:eastAsia="Times New Roman" w:hAnsiTheme="majorBidi" w:cstheme="majorBidi"/>
            <w:color w:val="333333"/>
            <w:sz w:val="18"/>
            <w:szCs w:val="18"/>
            <w:highlight w:val="white"/>
          </w:rPr>
          <w:br/>
        </w:r>
      </w:hyperlink>
    </w:p>
    <w:p w14:paraId="0FE08C72"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Chen, H. J., Attieh, Z. K., Syed, B. A., Kuo, Y. M., Stevens, V., Fuqua, B. K., … McArdle, H. J. (2010). Identification of zyklopen, a new member of the vertebrate multicopper ferroxidase family, and characterization in rodents and human cells. Journal of Nutrition, 140(10), 1728– 1735. </w:t>
      </w:r>
      <w:hyperlink r:id="rId20">
        <w:r w:rsidRPr="007E59F5">
          <w:rPr>
            <w:rFonts w:asciiTheme="majorBidi" w:eastAsia="Times New Roman" w:hAnsiTheme="majorBidi" w:cstheme="majorBidi"/>
            <w:color w:val="333333"/>
            <w:sz w:val="18"/>
            <w:szCs w:val="18"/>
            <w:highlight w:val="white"/>
          </w:rPr>
          <w:t>https://doi-org.ezproxy.its.uu.se/10.3945/jn.109.117531</w:t>
        </w:r>
        <w:r w:rsidRPr="007E59F5">
          <w:rPr>
            <w:rFonts w:asciiTheme="majorBidi" w:eastAsia="Times New Roman" w:hAnsiTheme="majorBidi" w:cstheme="majorBidi"/>
            <w:color w:val="333333"/>
            <w:sz w:val="18"/>
            <w:szCs w:val="18"/>
            <w:highlight w:val="white"/>
          </w:rPr>
          <w:br/>
        </w:r>
      </w:hyperlink>
    </w:p>
    <w:p w14:paraId="3478A052"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Chung, I.-H., Wu, T.-I., Liao, C.-J., Hu, J.-Y., Lin, Y.-H., Tai, P.-J., … Lin, K.-H. (2016). Overexpression of lipocalin 2 in human cervical cancer enhances tumor invasion. Oncotarget, 7(10), 11113. </w:t>
      </w:r>
      <w:hyperlink r:id="rId21">
        <w:r w:rsidRPr="007E59F5">
          <w:rPr>
            <w:rFonts w:asciiTheme="majorBidi" w:eastAsia="Times New Roman" w:hAnsiTheme="majorBidi" w:cstheme="majorBidi"/>
            <w:color w:val="333333"/>
            <w:sz w:val="18"/>
            <w:szCs w:val="18"/>
            <w:highlight w:val="white"/>
          </w:rPr>
          <w:t>https://doi-org.ezproxy.its.uu.se/10.18632/oncotarget.7096</w:t>
        </w:r>
        <w:r w:rsidRPr="007E59F5">
          <w:rPr>
            <w:rFonts w:asciiTheme="majorBidi" w:eastAsia="Times New Roman" w:hAnsiTheme="majorBidi" w:cstheme="majorBidi"/>
            <w:color w:val="333333"/>
            <w:sz w:val="18"/>
            <w:szCs w:val="18"/>
            <w:highlight w:val="white"/>
          </w:rPr>
          <w:br/>
        </w:r>
      </w:hyperlink>
    </w:p>
    <w:p w14:paraId="12AB3864"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Cook, J. D., Finch, C. A., &amp; Smith, N. J. (1976). Evaluation of the iron status of a population. Blood, 48(3), 449– 455. </w:t>
      </w:r>
      <w:hyperlink r:id="rId22">
        <w:r w:rsidRPr="007E59F5">
          <w:rPr>
            <w:rFonts w:asciiTheme="majorBidi" w:eastAsia="Times New Roman" w:hAnsiTheme="majorBidi" w:cstheme="majorBidi"/>
            <w:color w:val="333333"/>
            <w:sz w:val="18"/>
            <w:szCs w:val="18"/>
            <w:highlight w:val="white"/>
          </w:rPr>
          <w:t>https://doi-org.ezproxy.its.uu.se/10.1182/blood.V48.3.449.bloodjournal483449</w:t>
        </w:r>
        <w:r w:rsidRPr="007E59F5">
          <w:rPr>
            <w:rFonts w:asciiTheme="majorBidi" w:eastAsia="Times New Roman" w:hAnsiTheme="majorBidi" w:cstheme="majorBidi"/>
            <w:color w:val="333333"/>
            <w:sz w:val="18"/>
            <w:szCs w:val="18"/>
            <w:highlight w:val="white"/>
          </w:rPr>
          <w:br/>
        </w:r>
      </w:hyperlink>
    </w:p>
    <w:p w14:paraId="4D9F1C8F"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Cook, J. D., Flowers, C. H., &amp; Skikne, B. S. (2003). The quantitative assessment of body iron. Blood, 101(9), 3359– 3364. </w:t>
      </w:r>
      <w:hyperlink r:id="rId23">
        <w:r w:rsidRPr="007E59F5">
          <w:rPr>
            <w:rFonts w:asciiTheme="majorBidi" w:eastAsia="Times New Roman" w:hAnsiTheme="majorBidi" w:cstheme="majorBidi"/>
            <w:color w:val="333333"/>
            <w:sz w:val="18"/>
            <w:szCs w:val="18"/>
            <w:highlight w:val="white"/>
          </w:rPr>
          <w:t>https://doi-org.ezproxy.its.uu.se/10.1182/blood-2002-10-3071</w:t>
        </w:r>
        <w:r w:rsidRPr="007E59F5">
          <w:rPr>
            <w:rFonts w:asciiTheme="majorBidi" w:eastAsia="Times New Roman" w:hAnsiTheme="majorBidi" w:cstheme="majorBidi"/>
            <w:color w:val="333333"/>
            <w:sz w:val="18"/>
            <w:szCs w:val="18"/>
            <w:highlight w:val="white"/>
          </w:rPr>
          <w:br/>
        </w:r>
      </w:hyperlink>
    </w:p>
    <w:p w14:paraId="6C1777AF"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Core, A. B., Canali, S., &amp; Babitt, J. L. (2014). Hemojuvelin and bone morphogenetic protein (BMP) signaling in iron homeostasis. Frontiers in Pharmacology, 5, 104. </w:t>
      </w:r>
      <w:hyperlink r:id="rId24">
        <w:r w:rsidRPr="007E59F5">
          <w:rPr>
            <w:rFonts w:asciiTheme="majorBidi" w:eastAsia="Times New Roman" w:hAnsiTheme="majorBidi" w:cstheme="majorBidi"/>
            <w:color w:val="333333"/>
            <w:sz w:val="18"/>
            <w:szCs w:val="18"/>
            <w:highlight w:val="white"/>
          </w:rPr>
          <w:t>https://doi-org.ezproxy.its.uu.se/10.3389/fphar.2014.00104</w:t>
        </w:r>
        <w:r w:rsidRPr="007E59F5">
          <w:rPr>
            <w:rFonts w:asciiTheme="majorBidi" w:eastAsia="Times New Roman" w:hAnsiTheme="majorBidi" w:cstheme="majorBidi"/>
            <w:color w:val="333333"/>
            <w:sz w:val="18"/>
            <w:szCs w:val="18"/>
            <w:highlight w:val="white"/>
          </w:rPr>
          <w:br/>
        </w:r>
      </w:hyperlink>
    </w:p>
    <w:p w14:paraId="5B575754"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Costa da Silva, M., Breckwoldt, M. O., Vinchi, F., Correia, M. P., Stojanovic, A., Thielmann, C. M., … Platten, M. (2017). Iron induces anti-tumor activity in tumor-associated macrophages. Frontiers in Immunology, 8, 1479. </w:t>
      </w:r>
      <w:hyperlink r:id="rId25">
        <w:r w:rsidRPr="007E59F5">
          <w:rPr>
            <w:rFonts w:asciiTheme="majorBidi" w:eastAsia="Times New Roman" w:hAnsiTheme="majorBidi" w:cstheme="majorBidi"/>
            <w:color w:val="333333"/>
            <w:sz w:val="18"/>
            <w:szCs w:val="18"/>
            <w:highlight w:val="white"/>
          </w:rPr>
          <w:t>https://doi-org.ezproxy.its.uu.se/10.3389/fimmu.2017.01479</w:t>
        </w:r>
        <w:r w:rsidRPr="007E59F5">
          <w:rPr>
            <w:rFonts w:asciiTheme="majorBidi" w:eastAsia="Times New Roman" w:hAnsiTheme="majorBidi" w:cstheme="majorBidi"/>
            <w:color w:val="333333"/>
            <w:sz w:val="18"/>
            <w:szCs w:val="18"/>
            <w:highlight w:val="white"/>
          </w:rPr>
          <w:br/>
        </w:r>
      </w:hyperlink>
    </w:p>
    <w:p w14:paraId="40BE1AF1"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lastRenderedPageBreak/>
        <w:t xml:space="preserve">Crielaard, B. J., Lammers, T., &amp; Rivella, S. (2017). Targeting iron metabolism in drug discovery and delivery. Nature Reviews Drug Discovery, 16(6), 400– 423. </w:t>
      </w:r>
      <w:hyperlink r:id="rId26">
        <w:r w:rsidRPr="007E59F5">
          <w:rPr>
            <w:rFonts w:asciiTheme="majorBidi" w:eastAsia="Times New Roman" w:hAnsiTheme="majorBidi" w:cstheme="majorBidi"/>
            <w:color w:val="333333"/>
            <w:sz w:val="18"/>
            <w:szCs w:val="18"/>
            <w:highlight w:val="white"/>
          </w:rPr>
          <w:t>https://doi-org.ezproxy.its.uu.se/10.1038/nrd.2016.248</w:t>
        </w:r>
        <w:r w:rsidRPr="007E59F5">
          <w:rPr>
            <w:rFonts w:asciiTheme="majorBidi" w:eastAsia="Times New Roman" w:hAnsiTheme="majorBidi" w:cstheme="majorBidi"/>
            <w:color w:val="333333"/>
            <w:sz w:val="18"/>
            <w:szCs w:val="18"/>
            <w:highlight w:val="white"/>
          </w:rPr>
          <w:br/>
        </w:r>
      </w:hyperlink>
    </w:p>
    <w:p w14:paraId="581C58D4"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Dewey, K. G., &amp; Oaks, B. M. (2017). U-shaped curve for risk associated with maternal hemoglobin, iron status, or iron supplementation. American Journal of Clinical Nutrition, 106(6), 1694s– 1702s. </w:t>
      </w:r>
      <w:hyperlink r:id="rId27">
        <w:r w:rsidRPr="007E59F5">
          <w:rPr>
            <w:rFonts w:asciiTheme="majorBidi" w:eastAsia="Times New Roman" w:hAnsiTheme="majorBidi" w:cstheme="majorBidi"/>
            <w:color w:val="333333"/>
            <w:sz w:val="18"/>
            <w:szCs w:val="18"/>
            <w:highlight w:val="white"/>
          </w:rPr>
          <w:t>https://doi-org.ezproxy.its.uu.se/10.3945/ajcn.117.156075</w:t>
        </w:r>
        <w:r w:rsidRPr="007E59F5">
          <w:rPr>
            <w:rFonts w:asciiTheme="majorBidi" w:eastAsia="Times New Roman" w:hAnsiTheme="majorBidi" w:cstheme="majorBidi"/>
            <w:color w:val="333333"/>
            <w:sz w:val="18"/>
            <w:szCs w:val="18"/>
            <w:highlight w:val="white"/>
          </w:rPr>
          <w:br/>
        </w:r>
      </w:hyperlink>
    </w:p>
    <w:p w14:paraId="5288AF95"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Dixon, S. J., Lemberg, K. M., Lamprecht, M. R., Skouta, R., Zaitsev, E. M., Gleason, C. E., … Stockwell, B. R. (2012). Ferroptosis: An iron-dependent form of nonapoptotic cell death. Cell, 149(5), 1060– 1072. </w:t>
      </w:r>
      <w:hyperlink r:id="rId28">
        <w:r w:rsidRPr="007E59F5">
          <w:rPr>
            <w:rFonts w:asciiTheme="majorBidi" w:eastAsia="Times New Roman" w:hAnsiTheme="majorBidi" w:cstheme="majorBidi"/>
            <w:color w:val="333333"/>
            <w:sz w:val="18"/>
            <w:szCs w:val="18"/>
            <w:highlight w:val="white"/>
          </w:rPr>
          <w:t>https://doi-org.ezproxy.its.uu.se/10.1016/j.cell.2012.03.042</w:t>
        </w:r>
        <w:r w:rsidRPr="007E59F5">
          <w:rPr>
            <w:rFonts w:asciiTheme="majorBidi" w:eastAsia="Times New Roman" w:hAnsiTheme="majorBidi" w:cstheme="majorBidi"/>
            <w:color w:val="333333"/>
            <w:sz w:val="18"/>
            <w:szCs w:val="18"/>
            <w:highlight w:val="white"/>
          </w:rPr>
          <w:br/>
        </w:r>
      </w:hyperlink>
    </w:p>
    <w:p w14:paraId="60C4B68D"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Dong, D., Zhang, G., Yang, J., Zhao, B., Wang, S., Wang, L., … Shang, P. (2019). The role of iron metabolism in cancer therapy focusing on tumor-associated macrophages. Journal of Cellular Physiology, 234(6), 8028– 8039. </w:t>
      </w:r>
      <w:hyperlink r:id="rId29">
        <w:r w:rsidRPr="007E59F5">
          <w:rPr>
            <w:rFonts w:asciiTheme="majorBidi" w:eastAsia="Times New Roman" w:hAnsiTheme="majorBidi" w:cstheme="majorBidi"/>
            <w:color w:val="333333"/>
            <w:sz w:val="18"/>
            <w:szCs w:val="18"/>
            <w:highlight w:val="white"/>
          </w:rPr>
          <w:t>https://doi-org.ezproxy.its.uu.se/10.1002/jcp.27569</w:t>
        </w:r>
        <w:r w:rsidRPr="007E59F5">
          <w:rPr>
            <w:rFonts w:asciiTheme="majorBidi" w:eastAsia="Times New Roman" w:hAnsiTheme="majorBidi" w:cstheme="majorBidi"/>
            <w:color w:val="333333"/>
            <w:sz w:val="18"/>
            <w:szCs w:val="18"/>
            <w:highlight w:val="white"/>
          </w:rPr>
          <w:br/>
        </w:r>
      </w:hyperlink>
    </w:p>
    <w:p w14:paraId="759C2DBD"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Donovan, A., Brownlie, A., Zhou, Y., Shepard, J., Pratt, S. J., Moynihan, J., … Zon, L. I. (2000). Positional cloning of zebrafish ferroportin1 identifies a conserved vertebrate iron exporter. Nature, 403(6771), 776– 781. </w:t>
      </w:r>
      <w:hyperlink r:id="rId30">
        <w:r w:rsidRPr="007E59F5">
          <w:rPr>
            <w:rFonts w:asciiTheme="majorBidi" w:eastAsia="Times New Roman" w:hAnsiTheme="majorBidi" w:cstheme="majorBidi"/>
            <w:color w:val="333333"/>
            <w:sz w:val="18"/>
            <w:szCs w:val="18"/>
            <w:highlight w:val="white"/>
          </w:rPr>
          <w:t>https://doi-org.ezproxy.its.uu.se/10.1038/35001596</w:t>
        </w:r>
        <w:r w:rsidRPr="007E59F5">
          <w:rPr>
            <w:rFonts w:asciiTheme="majorBidi" w:eastAsia="Times New Roman" w:hAnsiTheme="majorBidi" w:cstheme="majorBidi"/>
            <w:color w:val="333333"/>
            <w:sz w:val="18"/>
            <w:szCs w:val="18"/>
            <w:highlight w:val="white"/>
          </w:rPr>
          <w:br/>
        </w:r>
      </w:hyperlink>
    </w:p>
    <w:p w14:paraId="0393A8CB"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Donovan, A., Lima, C. A., Pinkus, J. L., Pinkus, G. S., Zon, L. I., Robine, S., &amp; Andrews, N. C. (2005). The iron exporter ferroportin/Slc40a1 is essential for iron homeostasis. Cell Metabolism, 1(3), 191– 200. </w:t>
      </w:r>
      <w:hyperlink r:id="rId31">
        <w:r w:rsidRPr="007E59F5">
          <w:rPr>
            <w:rFonts w:asciiTheme="majorBidi" w:eastAsia="Times New Roman" w:hAnsiTheme="majorBidi" w:cstheme="majorBidi"/>
            <w:color w:val="333333"/>
            <w:sz w:val="18"/>
            <w:szCs w:val="18"/>
            <w:highlight w:val="white"/>
          </w:rPr>
          <w:t>https://doi-org.ezproxy.its.uu.se/10.1016/j.cmet.2005.01.003</w:t>
        </w:r>
        <w:r w:rsidRPr="007E59F5">
          <w:rPr>
            <w:rFonts w:asciiTheme="majorBidi" w:eastAsia="Times New Roman" w:hAnsiTheme="majorBidi" w:cstheme="majorBidi"/>
            <w:color w:val="333333"/>
            <w:sz w:val="18"/>
            <w:szCs w:val="18"/>
            <w:highlight w:val="white"/>
          </w:rPr>
          <w:br/>
        </w:r>
      </w:hyperlink>
    </w:p>
    <w:p w14:paraId="52BF3469" w14:textId="77777777" w:rsidR="007E59F5" w:rsidRPr="007E59F5" w:rsidRDefault="007E59F5" w:rsidP="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Dowaidar, M., J. Regberg, D. A. Dobchev, and T. Lehto. 2017. “Refinement of a Quantitative Structure–activity Relationship Model for Prediction of Cell-Penetrating Peptide Based Transfection Systems.” International Journal of. https://link.springer.com/content/pdf/10.1007/s10989-016-9542-8.pdf.</w:t>
      </w:r>
    </w:p>
    <w:p w14:paraId="0C4A709F" w14:textId="77777777" w:rsidR="007E59F5" w:rsidRPr="007E59F5" w:rsidRDefault="007E59F5" w:rsidP="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Dowaidar, Moataz, and Ahmad Settin. 2010. “Risk of Myocardial Infarction Related to Factor V Leiden Mutation: A Meta-Analysis.” Genetic Testing and Molecular Biomarkers 14 (4): 493–98. https://doi.org/10.1089/gtmb.2010.0017.</w:t>
      </w:r>
    </w:p>
    <w:p w14:paraId="1ECF3A63" w14:textId="77777777" w:rsidR="007E59F5" w:rsidRPr="007E59F5" w:rsidRDefault="007E59F5" w:rsidP="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Dowaidar, Moataz, and Moataz Dowaidar. 2018. “Chimeric Gene Delivery Vectors : Design, Synthesis, and Mechanisms from Transcriptomics Analysis.”</w:t>
      </w:r>
    </w:p>
    <w:p w14:paraId="0EFFAB67" w14:textId="77777777" w:rsidR="007E59F5" w:rsidRPr="007E59F5" w:rsidRDefault="007E59F5" w:rsidP="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Dowaidar, Moataz, H. A. Ismail, A. A. Alghasham, M. M. Dowaidar, and A. A. Settin. 2011. “Polymorophisms in MTHF and Ace Genes and the Association with Hypertension among Saudi Population from Qassim Region.” Egyptian Journal of Biochemistry and Molecular Biology 29 (1). https://doi.org/10.4314/ejbmb.v29i1.67382.</w:t>
      </w:r>
    </w:p>
    <w:p w14:paraId="015F542E" w14:textId="77777777" w:rsidR="007E59F5" w:rsidRPr="007E59F5" w:rsidRDefault="007E59F5" w:rsidP="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Dowaidar, Moataz, Hani Nasser Abdelhamid, Mattias Hällbrink, Krista Freimann, Kaido Kurrikoff, Xiaodong Zou, and Ülo Langel. 2017. “Magnetic Nanoparticle Assisted Self-Assembly of Cell Penetrating Peptides-Oligonucleotides Complexes for Gene Delivery.” Scientific Reports 7 (1): 9159. https://doi.org/10.1038/s41598-017-09803-z.</w:t>
      </w:r>
    </w:p>
    <w:p w14:paraId="412D204F" w14:textId="77777777" w:rsidR="007E59F5" w:rsidRPr="007E59F5" w:rsidRDefault="007E59F5" w:rsidP="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Dowaidar, Moataz, Hani Nasser Abdelhamid, Mattias Hällbrink, Ülo Langel, and Xiaodong Zou. 2018. “Supplemental Material for Chitosan Enhances Gene Delivery of Oligonucleotide Complexes with Magnetic Nanoparticles–cell-Penetrating Peptide.” SAGE Journals. https://doi.org/10.25384/SAGE.7105436.V1.</w:t>
      </w:r>
    </w:p>
    <w:p w14:paraId="7B3D47FF" w14:textId="77777777" w:rsidR="007E59F5" w:rsidRPr="007E59F5" w:rsidRDefault="007E59F5" w:rsidP="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Dowaidar, Moataz, Hani Nasser Abdelhamid, Mattias Hällbrink, Ülo Langel, and Xiaodong Zou. 2018. “Chitosan Enhances Gene Delivery of Oligonucleotide Complexes with Magnetic Nanoparticles-Cell-Penetrating Peptide.” Journal of Biomaterials Applications 33 (3): 392–401. https://doi.org/10.1177/0885328218796623.</w:t>
      </w:r>
    </w:p>
    <w:p w14:paraId="78FFEA02" w14:textId="77777777" w:rsidR="007E59F5" w:rsidRPr="007E59F5" w:rsidRDefault="007E59F5" w:rsidP="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Dowaidar, Moataz, Hani Nasser Abdelhamid, Mattias Hällbrink, Xiaodong Zou, and Ülo Langel. 2017a. “Graphene Oxide Nanosheets in Complex with Cell Penetrating Peptides for Oligonucleotides Delivery General Subjects.” Biochimica et Biophysica Acta, General Subjects. https://pubag.nal.usda.gov/catalog/5734174.</w:t>
      </w:r>
    </w:p>
    <w:p w14:paraId="0CC14FFB" w14:textId="77777777" w:rsidR="007E59F5" w:rsidRPr="007E59F5" w:rsidRDefault="007E59F5" w:rsidP="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Dowaidar, Moataz. 2017. “In-Silico Design of Peptide-Based Transfection Systems, in-Vitro Validation, and up-Take Pathways Investigation.” Department of Neurochemistry, Stockholm University.</w:t>
      </w:r>
    </w:p>
    <w:p w14:paraId="6F261065"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Drakesmith, H., Nemeth, E., &amp; Ganz, T. (2015). Ironing out ferroportin. Cell Metabolism, 22(5), 777– 787. </w:t>
      </w:r>
      <w:hyperlink r:id="rId32">
        <w:r w:rsidRPr="007E59F5">
          <w:rPr>
            <w:rFonts w:asciiTheme="majorBidi" w:eastAsia="Times New Roman" w:hAnsiTheme="majorBidi" w:cstheme="majorBidi"/>
            <w:color w:val="333333"/>
            <w:sz w:val="18"/>
            <w:szCs w:val="18"/>
            <w:highlight w:val="white"/>
          </w:rPr>
          <w:t>https://doi-org.ezproxy.its.uu.se/10.1016/j.cmet.2015.09.006</w:t>
        </w:r>
        <w:r w:rsidRPr="007E59F5">
          <w:rPr>
            <w:rFonts w:asciiTheme="majorBidi" w:eastAsia="Times New Roman" w:hAnsiTheme="majorBidi" w:cstheme="majorBidi"/>
            <w:color w:val="333333"/>
            <w:sz w:val="18"/>
            <w:szCs w:val="18"/>
            <w:highlight w:val="white"/>
          </w:rPr>
          <w:br/>
        </w:r>
      </w:hyperlink>
    </w:p>
    <w:p w14:paraId="224FE615"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lastRenderedPageBreak/>
        <w:t xml:space="preserve">Dunaief, J. L., Richa, C., Franks, E. P., Schultze, R. L., Aleman, T. S., Schenck, J. F., … Brooks, D. G. (2005). Macular degeneration in a patient with aceruloplasminemia, a disease associated with retinal iron overload. Ophthalmology, 112(6), 1062– 1065. </w:t>
      </w:r>
      <w:hyperlink r:id="rId33">
        <w:r w:rsidRPr="007E59F5">
          <w:rPr>
            <w:rFonts w:asciiTheme="majorBidi" w:eastAsia="Times New Roman" w:hAnsiTheme="majorBidi" w:cstheme="majorBidi"/>
            <w:color w:val="333333"/>
            <w:sz w:val="18"/>
            <w:szCs w:val="18"/>
            <w:highlight w:val="white"/>
          </w:rPr>
          <w:t>https://doi-org.ezproxy.its.uu.se/10.1016/j.ophtha.2004.12.029</w:t>
        </w:r>
        <w:r w:rsidRPr="007E59F5">
          <w:rPr>
            <w:rFonts w:asciiTheme="majorBidi" w:eastAsia="Times New Roman" w:hAnsiTheme="majorBidi" w:cstheme="majorBidi"/>
            <w:color w:val="333333"/>
            <w:sz w:val="18"/>
            <w:szCs w:val="18"/>
            <w:highlight w:val="white"/>
          </w:rPr>
          <w:br/>
        </w:r>
      </w:hyperlink>
    </w:p>
    <w:p w14:paraId="6E3A82FA"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Ermakova, A., Pramanik, G., Cai, J.-M., Algara-Siller, G., Kaiser, U., Weil, T., … Plenio, M. B. (2013). Detection of a few metallo-protein molecules using color centers in nanodiamonds. Nano Letters, 13(7), 3305– 3309. </w:t>
      </w:r>
      <w:hyperlink r:id="rId34">
        <w:r w:rsidRPr="007E59F5">
          <w:rPr>
            <w:rFonts w:asciiTheme="majorBidi" w:eastAsia="Times New Roman" w:hAnsiTheme="majorBidi" w:cstheme="majorBidi"/>
            <w:color w:val="333333"/>
            <w:sz w:val="18"/>
            <w:szCs w:val="18"/>
            <w:highlight w:val="white"/>
          </w:rPr>
          <w:t>https://doi-org.ezproxy.its.uu.se/10.1021/nl4015233</w:t>
        </w:r>
        <w:r w:rsidRPr="007E59F5">
          <w:rPr>
            <w:rFonts w:asciiTheme="majorBidi" w:eastAsia="Times New Roman" w:hAnsiTheme="majorBidi" w:cstheme="majorBidi"/>
            <w:color w:val="333333"/>
            <w:sz w:val="18"/>
            <w:szCs w:val="18"/>
            <w:highlight w:val="white"/>
          </w:rPr>
          <w:br/>
        </w:r>
      </w:hyperlink>
    </w:p>
    <w:p w14:paraId="55BF985F"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Fernández-Real, J. M., McClain, D., &amp; Manco, M. (2015). Mechanisms linking glucose homeostasis and iron metabolism toward the onset and progression of type 2 diabetes. Diabetes Care, 38(11), 2169– 2176. </w:t>
      </w:r>
      <w:hyperlink r:id="rId35">
        <w:r w:rsidRPr="007E59F5">
          <w:rPr>
            <w:rFonts w:asciiTheme="majorBidi" w:eastAsia="Times New Roman" w:hAnsiTheme="majorBidi" w:cstheme="majorBidi"/>
            <w:color w:val="333333"/>
            <w:sz w:val="18"/>
            <w:szCs w:val="18"/>
            <w:highlight w:val="white"/>
          </w:rPr>
          <w:t>https://doi-org.ezproxy.its.uu.se/10.2337/dc14-3082</w:t>
        </w:r>
        <w:r w:rsidRPr="007E59F5">
          <w:rPr>
            <w:rFonts w:asciiTheme="majorBidi" w:eastAsia="Times New Roman" w:hAnsiTheme="majorBidi" w:cstheme="majorBidi"/>
            <w:color w:val="333333"/>
            <w:sz w:val="18"/>
            <w:szCs w:val="18"/>
            <w:highlight w:val="white"/>
          </w:rPr>
          <w:br/>
        </w:r>
      </w:hyperlink>
    </w:p>
    <w:p w14:paraId="32454F8D"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Fracasso, G., Falvo, E., Colotti, G., Fazi, F., Ingegnere, T., Amalfitano, A., … Morea, V. (2016). Selective delivery of doxorubicin by novel stimuli-sensitive nano-ferritins overcomes tumor refractoriness. Journal of Controlled Release, 239, 10– 18. </w:t>
      </w:r>
      <w:hyperlink r:id="rId36">
        <w:r w:rsidRPr="007E59F5">
          <w:rPr>
            <w:rFonts w:asciiTheme="majorBidi" w:eastAsia="Times New Roman" w:hAnsiTheme="majorBidi" w:cstheme="majorBidi"/>
            <w:color w:val="333333"/>
            <w:sz w:val="18"/>
            <w:szCs w:val="18"/>
            <w:highlight w:val="white"/>
          </w:rPr>
          <w:t>https://doi-org.ezproxy.its.uu.se/10.1016/j.jconrel.2016.08.010</w:t>
        </w:r>
        <w:r w:rsidRPr="007E59F5">
          <w:rPr>
            <w:rFonts w:asciiTheme="majorBidi" w:eastAsia="Times New Roman" w:hAnsiTheme="majorBidi" w:cstheme="majorBidi"/>
            <w:color w:val="333333"/>
            <w:sz w:val="18"/>
            <w:szCs w:val="18"/>
            <w:highlight w:val="white"/>
          </w:rPr>
          <w:br/>
        </w:r>
      </w:hyperlink>
    </w:p>
    <w:p w14:paraId="2809A24D"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Fuqua, B. K., Lu, Y., Darshan, D., Frazer, D. M., Wilkins, S. J., Wolkow, N., … Vulpe, C. D. (2014). The multicopper ferroxidase hephaestin enhances intestinal iron absorption in mice. PLoS One, 9(6), e98792. </w:t>
      </w:r>
      <w:hyperlink r:id="rId37">
        <w:r w:rsidRPr="007E59F5">
          <w:rPr>
            <w:rFonts w:asciiTheme="majorBidi" w:eastAsia="Times New Roman" w:hAnsiTheme="majorBidi" w:cstheme="majorBidi"/>
            <w:color w:val="333333"/>
            <w:sz w:val="18"/>
            <w:szCs w:val="18"/>
            <w:highlight w:val="white"/>
          </w:rPr>
          <w:t>https://doi-org.ezproxy.its.uu.se/10.1371/journal.pone.0098792</w:t>
        </w:r>
        <w:r w:rsidRPr="007E59F5">
          <w:rPr>
            <w:rFonts w:asciiTheme="majorBidi" w:eastAsia="Times New Roman" w:hAnsiTheme="majorBidi" w:cstheme="majorBidi"/>
            <w:color w:val="333333"/>
            <w:sz w:val="18"/>
            <w:szCs w:val="18"/>
            <w:highlight w:val="white"/>
          </w:rPr>
          <w:br/>
        </w:r>
      </w:hyperlink>
    </w:p>
    <w:p w14:paraId="14A421CB"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Ganz, T. (2013). Systemic iron homeostasis. Physiological Reviews, 93(4), 1721– 1741. </w:t>
      </w:r>
      <w:hyperlink r:id="rId38">
        <w:r w:rsidRPr="007E59F5">
          <w:rPr>
            <w:rFonts w:asciiTheme="majorBidi" w:eastAsia="Times New Roman" w:hAnsiTheme="majorBidi" w:cstheme="majorBidi"/>
            <w:color w:val="333333"/>
            <w:sz w:val="18"/>
            <w:szCs w:val="18"/>
            <w:highlight w:val="white"/>
          </w:rPr>
          <w:t>https://doi-org.ezproxy.its.uu.se/10.1152/physrev.00008.2013</w:t>
        </w:r>
        <w:r w:rsidRPr="007E59F5">
          <w:rPr>
            <w:rFonts w:asciiTheme="majorBidi" w:eastAsia="Times New Roman" w:hAnsiTheme="majorBidi" w:cstheme="majorBidi"/>
            <w:color w:val="333333"/>
            <w:sz w:val="18"/>
            <w:szCs w:val="18"/>
            <w:highlight w:val="white"/>
          </w:rPr>
          <w:br/>
        </w:r>
      </w:hyperlink>
    </w:p>
    <w:p w14:paraId="77B11699"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Ganz, T., &amp; Nemeth, E. (2012). Hepcidin and iron homeostasis. Biochimica et Biophysica Acta-Molecular Cell Research, 1823(9), 1434– 1443. </w:t>
      </w:r>
      <w:hyperlink r:id="rId39">
        <w:r w:rsidRPr="007E59F5">
          <w:rPr>
            <w:rFonts w:asciiTheme="majorBidi" w:eastAsia="Times New Roman" w:hAnsiTheme="majorBidi" w:cstheme="majorBidi"/>
            <w:color w:val="333333"/>
            <w:sz w:val="18"/>
            <w:szCs w:val="18"/>
            <w:highlight w:val="white"/>
          </w:rPr>
          <w:t>https://doi-org.ezproxy.its.uu.se/10.1016/j.bbamcr.2012.01.014</w:t>
        </w:r>
        <w:r w:rsidRPr="007E59F5">
          <w:rPr>
            <w:rFonts w:asciiTheme="majorBidi" w:eastAsia="Times New Roman" w:hAnsiTheme="majorBidi" w:cstheme="majorBidi"/>
            <w:color w:val="333333"/>
            <w:sz w:val="18"/>
            <w:szCs w:val="18"/>
            <w:highlight w:val="white"/>
          </w:rPr>
          <w:br/>
        </w:r>
      </w:hyperlink>
    </w:p>
    <w:p w14:paraId="5FBCF214" w14:textId="77777777" w:rsidR="007E59F5" w:rsidRPr="007E59F5" w:rsidRDefault="007E59F5" w:rsidP="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Gestin, Maxime, Moataz Dowaidar, and Ülo Langel. 2017. “Uptake Mechanism of Cell-Penetrating Peptides.” Advances in Experimental Medicine and Biology 1030: 255–64. https://doi.org/10.1007/978-3-319-66095-0_11.</w:t>
      </w:r>
    </w:p>
    <w:p w14:paraId="6E9FC4E7"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Girelli, D., Nemeth, E., &amp; Swinkels, D. W. (2016). Hepcidin in the diagnosis of iron disorders. Blood, 127(23), 2809– 2813. </w:t>
      </w:r>
      <w:hyperlink r:id="rId40">
        <w:r w:rsidRPr="007E59F5">
          <w:rPr>
            <w:rFonts w:asciiTheme="majorBidi" w:eastAsia="Times New Roman" w:hAnsiTheme="majorBidi" w:cstheme="majorBidi"/>
            <w:color w:val="333333"/>
            <w:sz w:val="18"/>
            <w:szCs w:val="18"/>
            <w:highlight w:val="white"/>
          </w:rPr>
          <w:t>https://doi-org.ezproxy.its.uu.se/10.1182/blood-2015-12-639112</w:t>
        </w:r>
        <w:r w:rsidRPr="007E59F5">
          <w:rPr>
            <w:rFonts w:asciiTheme="majorBidi" w:eastAsia="Times New Roman" w:hAnsiTheme="majorBidi" w:cstheme="majorBidi"/>
            <w:color w:val="333333"/>
            <w:sz w:val="18"/>
            <w:szCs w:val="18"/>
            <w:highlight w:val="white"/>
          </w:rPr>
          <w:br/>
        </w:r>
      </w:hyperlink>
    </w:p>
    <w:p w14:paraId="0251B161"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Go, Y.-M., &amp; Jones, D. P. (2010). Redox control systems in the nucleus: Mechanisms and functions. Antioxidants &amp; Redox Signaling, 13(4), 489– 509. </w:t>
      </w:r>
      <w:hyperlink r:id="rId41">
        <w:r w:rsidRPr="007E59F5">
          <w:rPr>
            <w:rFonts w:asciiTheme="majorBidi" w:eastAsia="Times New Roman" w:hAnsiTheme="majorBidi" w:cstheme="majorBidi"/>
            <w:color w:val="333333"/>
            <w:sz w:val="18"/>
            <w:szCs w:val="18"/>
            <w:highlight w:val="white"/>
          </w:rPr>
          <w:t>https://doi-org.ezproxy.its.uu.se/10.1089/ars.2009.3021</w:t>
        </w:r>
        <w:r w:rsidRPr="007E59F5">
          <w:rPr>
            <w:rFonts w:asciiTheme="majorBidi" w:eastAsia="Times New Roman" w:hAnsiTheme="majorBidi" w:cstheme="majorBidi"/>
            <w:color w:val="333333"/>
            <w:sz w:val="18"/>
            <w:szCs w:val="18"/>
            <w:highlight w:val="white"/>
          </w:rPr>
          <w:br/>
        </w:r>
      </w:hyperlink>
    </w:p>
    <w:p w14:paraId="130E999A"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Goswami, T., &amp; Andrews, N. C. (2006). Hereditary hemochromatosis protein, HFE, interaction with transferrin receptor 2 suggests a molecular mechanism for mammalian iron sensing. Journal of Biological Chemistry, 281(39), 28494– 28498. </w:t>
      </w:r>
      <w:hyperlink r:id="rId42">
        <w:r w:rsidRPr="007E59F5">
          <w:rPr>
            <w:rFonts w:asciiTheme="majorBidi" w:eastAsia="Times New Roman" w:hAnsiTheme="majorBidi" w:cstheme="majorBidi"/>
            <w:color w:val="333333"/>
            <w:sz w:val="18"/>
            <w:szCs w:val="18"/>
            <w:highlight w:val="white"/>
          </w:rPr>
          <w:t>https://doi-org.ezproxy.its.uu.se/10.1074/jbc.C600197200</w:t>
        </w:r>
        <w:r w:rsidRPr="007E59F5">
          <w:rPr>
            <w:rFonts w:asciiTheme="majorBidi" w:eastAsia="Times New Roman" w:hAnsiTheme="majorBidi" w:cstheme="majorBidi"/>
            <w:color w:val="333333"/>
            <w:sz w:val="18"/>
            <w:szCs w:val="18"/>
            <w:highlight w:val="white"/>
          </w:rPr>
          <w:br/>
        </w:r>
      </w:hyperlink>
    </w:p>
    <w:p w14:paraId="322767BD"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Goswami, U., Dutta, A., Raza, A., Kandimalla, R., Kalita, S., Ghosh, S. S., &amp; Chattopadhyay, A. (2018). Transferrin–copper nanocluster–doxorubicin nanoparticles as targeted theranostic cancer nanodrug. ACS Applied Materials &amp; Interfaces, 10(4), 3282– 3294. </w:t>
      </w:r>
      <w:hyperlink r:id="rId43">
        <w:r w:rsidRPr="007E59F5">
          <w:rPr>
            <w:rFonts w:asciiTheme="majorBidi" w:eastAsia="Times New Roman" w:hAnsiTheme="majorBidi" w:cstheme="majorBidi"/>
            <w:color w:val="333333"/>
            <w:sz w:val="18"/>
            <w:szCs w:val="18"/>
            <w:highlight w:val="white"/>
          </w:rPr>
          <w:t>https://doi-org.ezproxy.its.uu.se/10.1021/acsami.7b15165</w:t>
        </w:r>
        <w:r w:rsidRPr="007E59F5">
          <w:rPr>
            <w:rFonts w:asciiTheme="majorBidi" w:eastAsia="Times New Roman" w:hAnsiTheme="majorBidi" w:cstheme="majorBidi"/>
            <w:color w:val="333333"/>
            <w:sz w:val="18"/>
            <w:szCs w:val="18"/>
            <w:highlight w:val="white"/>
          </w:rPr>
          <w:br/>
        </w:r>
      </w:hyperlink>
    </w:p>
    <w:p w14:paraId="2CC39062"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Green, R., Charlton, R., Seftel, H., Bothwell, T., Mayet, F., Adams, B., … Layrisse, M. (1968). Body iron excretion in man: A collaborative study. American Journal of Medicine, 45(3), 336– 353. </w:t>
      </w:r>
      <w:hyperlink r:id="rId44">
        <w:r w:rsidRPr="007E59F5">
          <w:rPr>
            <w:rFonts w:asciiTheme="majorBidi" w:eastAsia="Times New Roman" w:hAnsiTheme="majorBidi" w:cstheme="majorBidi"/>
            <w:color w:val="333333"/>
            <w:sz w:val="18"/>
            <w:szCs w:val="18"/>
            <w:highlight w:val="white"/>
          </w:rPr>
          <w:t>https://doi-org.ezproxy.its.uu.se/10.1016/0002-9343(68)90069-7</w:t>
        </w:r>
        <w:r w:rsidRPr="007E59F5">
          <w:rPr>
            <w:rFonts w:asciiTheme="majorBidi" w:eastAsia="Times New Roman" w:hAnsiTheme="majorBidi" w:cstheme="majorBidi"/>
            <w:color w:val="333333"/>
            <w:sz w:val="18"/>
            <w:szCs w:val="18"/>
            <w:highlight w:val="white"/>
          </w:rPr>
          <w:br/>
        </w:r>
      </w:hyperlink>
    </w:p>
    <w:p w14:paraId="6586C775"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Gregory, A., &amp; Hayflick, S. J. (2005). Neurodegeneration with brain iron accumulation. Folia Neuropathologica, 43(4), 286– 296.</w:t>
      </w:r>
      <w:r w:rsidRPr="007E59F5">
        <w:rPr>
          <w:rFonts w:asciiTheme="majorBidi" w:eastAsia="Times New Roman" w:hAnsiTheme="majorBidi" w:cstheme="majorBidi"/>
          <w:color w:val="333333"/>
          <w:sz w:val="18"/>
          <w:szCs w:val="18"/>
          <w:highlight w:val="white"/>
        </w:rPr>
        <w:br/>
      </w:r>
      <w:hyperlink r:id="rId45">
        <w:r w:rsidRPr="007E59F5">
          <w:rPr>
            <w:rFonts w:asciiTheme="majorBidi" w:eastAsia="Times New Roman" w:hAnsiTheme="majorBidi" w:cstheme="majorBidi"/>
            <w:color w:val="333333"/>
            <w:sz w:val="18"/>
            <w:szCs w:val="18"/>
            <w:highlight w:val="white"/>
          </w:rPr>
          <w:t>CAS</w:t>
        </w:r>
      </w:hyperlink>
      <w:r w:rsidRPr="007E59F5">
        <w:rPr>
          <w:rFonts w:asciiTheme="majorBidi" w:eastAsia="Times New Roman" w:hAnsiTheme="majorBidi" w:cstheme="majorBidi"/>
          <w:color w:val="333333"/>
          <w:sz w:val="18"/>
          <w:szCs w:val="18"/>
          <w:highlight w:val="white"/>
        </w:rPr>
        <w:t xml:space="preserve"> </w:t>
      </w:r>
      <w:hyperlink r:id="rId46">
        <w:r w:rsidRPr="007E59F5">
          <w:rPr>
            <w:rFonts w:asciiTheme="majorBidi" w:eastAsia="Times New Roman" w:hAnsiTheme="majorBidi" w:cstheme="majorBidi"/>
            <w:color w:val="333333"/>
            <w:sz w:val="18"/>
            <w:szCs w:val="18"/>
            <w:highlight w:val="white"/>
          </w:rPr>
          <w:t>PubMed</w:t>
        </w:r>
      </w:hyperlink>
      <w:r w:rsidRPr="007E59F5">
        <w:rPr>
          <w:rFonts w:asciiTheme="majorBidi" w:eastAsia="Times New Roman" w:hAnsiTheme="majorBidi" w:cstheme="majorBidi"/>
          <w:color w:val="333333"/>
          <w:sz w:val="18"/>
          <w:szCs w:val="18"/>
          <w:highlight w:val="white"/>
        </w:rPr>
        <w:t xml:space="preserve"> </w:t>
      </w:r>
      <w:hyperlink r:id="rId47">
        <w:r w:rsidRPr="007E59F5">
          <w:rPr>
            <w:rFonts w:asciiTheme="majorBidi" w:eastAsia="Times New Roman" w:hAnsiTheme="majorBidi" w:cstheme="majorBidi"/>
            <w:color w:val="333333"/>
            <w:sz w:val="18"/>
            <w:szCs w:val="18"/>
            <w:highlight w:val="white"/>
          </w:rPr>
          <w:t>Web of Science®</w:t>
        </w:r>
      </w:hyperlink>
      <w:hyperlink r:id="rId48">
        <w:r w:rsidRPr="007E59F5">
          <w:rPr>
            <w:rFonts w:asciiTheme="majorBidi" w:eastAsia="Times New Roman" w:hAnsiTheme="majorBidi" w:cstheme="majorBidi"/>
            <w:color w:val="333333"/>
            <w:sz w:val="18"/>
            <w:szCs w:val="18"/>
            <w:highlight w:val="white"/>
          </w:rPr>
          <w:t>Google Scholar</w:t>
        </w:r>
      </w:hyperlink>
    </w:p>
    <w:p w14:paraId="7E9EB4C2"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lastRenderedPageBreak/>
        <w:t xml:space="preserve">Gunshin, H., Mackenzie, B., Berger, U. V., Gunshin, Y., Romero, M. F., Boron, W. F., … Hediger, M. A. (1997). Cloning and characterization of a mammalian proton-coupled metal-ion transporter. Nature, 388(6641), 482– 488. </w:t>
      </w:r>
      <w:hyperlink r:id="rId49">
        <w:r w:rsidRPr="007E59F5">
          <w:rPr>
            <w:rFonts w:asciiTheme="majorBidi" w:eastAsia="Times New Roman" w:hAnsiTheme="majorBidi" w:cstheme="majorBidi"/>
            <w:color w:val="333333"/>
            <w:sz w:val="18"/>
            <w:szCs w:val="18"/>
            <w:highlight w:val="white"/>
          </w:rPr>
          <w:t>https://doi-org.ezproxy.its.uu.se/10.1038/41343</w:t>
        </w:r>
        <w:r w:rsidRPr="007E59F5">
          <w:rPr>
            <w:rFonts w:asciiTheme="majorBidi" w:eastAsia="Times New Roman" w:hAnsiTheme="majorBidi" w:cstheme="majorBidi"/>
            <w:color w:val="333333"/>
            <w:sz w:val="18"/>
            <w:szCs w:val="18"/>
            <w:highlight w:val="white"/>
          </w:rPr>
          <w:br/>
        </w:r>
      </w:hyperlink>
    </w:p>
    <w:p w14:paraId="29896DD7"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Han, C., Wang, R., Wang, K., Xu, H., Sui, M., Li, J., &amp; Xu, K. (2016). Highly fluorescent carbon dots as selective and sensitive “on-off-on” probes for iron (III) ion and apoferritin detection and imaging in living cells. Biosensors and Bioelectronics, 83, 229– 236. </w:t>
      </w:r>
      <w:hyperlink r:id="rId50">
        <w:r w:rsidRPr="007E59F5">
          <w:rPr>
            <w:rFonts w:asciiTheme="majorBidi" w:eastAsia="Times New Roman" w:hAnsiTheme="majorBidi" w:cstheme="majorBidi"/>
            <w:color w:val="333333"/>
            <w:sz w:val="18"/>
            <w:szCs w:val="18"/>
            <w:highlight w:val="white"/>
          </w:rPr>
          <w:t>https://doi-org.ezproxy.its.uu.se/10.1016/j.bios.2016.04.066</w:t>
        </w:r>
        <w:r w:rsidRPr="007E59F5">
          <w:rPr>
            <w:rFonts w:asciiTheme="majorBidi" w:eastAsia="Times New Roman" w:hAnsiTheme="majorBidi" w:cstheme="majorBidi"/>
            <w:color w:val="333333"/>
            <w:sz w:val="18"/>
            <w:szCs w:val="18"/>
            <w:highlight w:val="white"/>
          </w:rPr>
          <w:br/>
        </w:r>
      </w:hyperlink>
    </w:p>
    <w:p w14:paraId="18479239"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Hentze, M. W., Muckenthaler, M. U., Galy, B., &amp; Camaschella, C. (2010). Two to tango: Regulation of mammalian iron metabolism. Cell, 142(1), 24– 38. </w:t>
      </w:r>
      <w:hyperlink r:id="rId51">
        <w:r w:rsidRPr="007E59F5">
          <w:rPr>
            <w:rFonts w:asciiTheme="majorBidi" w:eastAsia="Times New Roman" w:hAnsiTheme="majorBidi" w:cstheme="majorBidi"/>
            <w:color w:val="333333"/>
            <w:sz w:val="18"/>
            <w:szCs w:val="18"/>
            <w:highlight w:val="white"/>
          </w:rPr>
          <w:t>https://doi-org.ezproxy.its.uu.se/10.1016/j.cell.2010.06.028</w:t>
        </w:r>
        <w:r w:rsidRPr="007E59F5">
          <w:rPr>
            <w:rFonts w:asciiTheme="majorBidi" w:eastAsia="Times New Roman" w:hAnsiTheme="majorBidi" w:cstheme="majorBidi"/>
            <w:color w:val="333333"/>
            <w:sz w:val="18"/>
            <w:szCs w:val="18"/>
            <w:highlight w:val="white"/>
          </w:rPr>
          <w:br/>
        </w:r>
      </w:hyperlink>
    </w:p>
    <w:p w14:paraId="0CC14244"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Hercberg, S., Chauliac, M., Devanlay, M., Galan, P., Pureur, J. L., Soustre, Y., … Dupin, H. (1986). Evaluation of the iron status of a rural-population in South Benin. Nutrition Research, 6(6), 627– 634. </w:t>
      </w:r>
      <w:hyperlink r:id="rId52">
        <w:r w:rsidRPr="007E59F5">
          <w:rPr>
            <w:rFonts w:asciiTheme="majorBidi" w:eastAsia="Times New Roman" w:hAnsiTheme="majorBidi" w:cstheme="majorBidi"/>
            <w:color w:val="333333"/>
            <w:sz w:val="18"/>
            <w:szCs w:val="18"/>
            <w:highlight w:val="white"/>
          </w:rPr>
          <w:t>https://doi-org.ezproxy.its.uu.se/10.1016/S0271-5317(86)80004-5</w:t>
        </w:r>
        <w:r w:rsidRPr="007E59F5">
          <w:rPr>
            <w:rFonts w:asciiTheme="majorBidi" w:eastAsia="Times New Roman" w:hAnsiTheme="majorBidi" w:cstheme="majorBidi"/>
            <w:color w:val="333333"/>
            <w:sz w:val="18"/>
            <w:szCs w:val="18"/>
            <w:highlight w:val="white"/>
          </w:rPr>
          <w:br/>
        </w:r>
      </w:hyperlink>
    </w:p>
    <w:p w14:paraId="6D17EEF6"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Hershko, C. (2018). Assessment of iron deficiency. Haematologica, 103(12), 1939– 1942. </w:t>
      </w:r>
      <w:hyperlink r:id="rId53">
        <w:r w:rsidRPr="007E59F5">
          <w:rPr>
            <w:rFonts w:asciiTheme="majorBidi" w:eastAsia="Times New Roman" w:hAnsiTheme="majorBidi" w:cstheme="majorBidi"/>
            <w:color w:val="333333"/>
            <w:sz w:val="18"/>
            <w:szCs w:val="18"/>
            <w:highlight w:val="white"/>
          </w:rPr>
          <w:t>https://doi-org.ezproxy.its.uu.se/10.3324/haematol.2018.205575</w:t>
        </w:r>
        <w:r w:rsidRPr="007E59F5">
          <w:rPr>
            <w:rFonts w:asciiTheme="majorBidi" w:eastAsia="Times New Roman" w:hAnsiTheme="majorBidi" w:cstheme="majorBidi"/>
            <w:color w:val="333333"/>
            <w:sz w:val="18"/>
            <w:szCs w:val="18"/>
            <w:highlight w:val="white"/>
          </w:rPr>
          <w:br/>
        </w:r>
      </w:hyperlink>
    </w:p>
    <w:p w14:paraId="4A373F6A"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Hoshi, K., Matsumoto, Y., Ito, H., Saito, K., Honda, T., Yamaguchi, Y., &amp; Hashimoto, Y. (2017). A unique glycan-isoform of transferrin in cerebrospinal fluid: A potential diagnostic marker for neurological diseases. Biochimica et Biophysica Acta-General Subjects, 1861(10), 2473– 2478. </w:t>
      </w:r>
      <w:hyperlink r:id="rId54">
        <w:r w:rsidRPr="007E59F5">
          <w:rPr>
            <w:rFonts w:asciiTheme="majorBidi" w:eastAsia="Times New Roman" w:hAnsiTheme="majorBidi" w:cstheme="majorBidi"/>
            <w:color w:val="333333"/>
            <w:sz w:val="18"/>
            <w:szCs w:val="18"/>
            <w:highlight w:val="white"/>
          </w:rPr>
          <w:t>https://doi-org.ezproxy.its.uu.se/10.1016/j.bbagen.2017.07.005</w:t>
        </w:r>
        <w:r w:rsidRPr="007E59F5">
          <w:rPr>
            <w:rFonts w:asciiTheme="majorBidi" w:eastAsia="Times New Roman" w:hAnsiTheme="majorBidi" w:cstheme="majorBidi"/>
            <w:color w:val="333333"/>
            <w:sz w:val="18"/>
            <w:szCs w:val="18"/>
            <w:highlight w:val="white"/>
          </w:rPr>
          <w:br/>
        </w:r>
      </w:hyperlink>
    </w:p>
    <w:p w14:paraId="44889CA6"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Hu, S. W., Qiao, S., Xu, B. Y., Peng, X., Xu, J. J., &amp; Chen, H. Y. (2017). Dual-functional carbon dots pattern on paper chips for Fe(3+) and ferritin analysis in whole blood. Analytical Chemistry, 89(3), 2131– 2137. </w:t>
      </w:r>
      <w:hyperlink r:id="rId55">
        <w:r w:rsidRPr="007E59F5">
          <w:rPr>
            <w:rFonts w:asciiTheme="majorBidi" w:eastAsia="Times New Roman" w:hAnsiTheme="majorBidi" w:cstheme="majorBidi"/>
            <w:color w:val="333333"/>
            <w:sz w:val="18"/>
            <w:szCs w:val="18"/>
            <w:highlight w:val="white"/>
          </w:rPr>
          <w:t>https://doi-org.ezproxy.its.uu.se/10.1021/acs.analchem.6b04891</w:t>
        </w:r>
        <w:r w:rsidRPr="007E59F5">
          <w:rPr>
            <w:rFonts w:asciiTheme="majorBidi" w:eastAsia="Times New Roman" w:hAnsiTheme="majorBidi" w:cstheme="majorBidi"/>
            <w:color w:val="333333"/>
            <w:sz w:val="18"/>
            <w:szCs w:val="18"/>
            <w:highlight w:val="white"/>
          </w:rPr>
          <w:br/>
        </w:r>
      </w:hyperlink>
    </w:p>
    <w:p w14:paraId="47EE6FA9" w14:textId="77777777" w:rsidR="007E59F5" w:rsidRPr="007E59F5" w:rsidRDefault="007E59F5" w:rsidP="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Ismail, H. A., A. A. Alghasham, M. M. Dowaidar, and A. A. Settin. 2011. “Polymorophisms in MTHF and Ace Genes and the Association with Hypertension among Saudi Population from Qassim Region.” Egyptian Journal of Biochemistry and Molecular Biology 29 (1). https://doi.org/10.4314/ejbmb.v29i1.67382.</w:t>
      </w:r>
    </w:p>
    <w:p w14:paraId="213E7AB1"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Jiang, L., Kon, N., Li, T. Y., Wang, S. J., Su, T., Hibshoosh, H., … Gu, W. (2015). Ferroptosis as a p53-mediated activity during tumour suppression. Nature, 520(7545), 57– 62. </w:t>
      </w:r>
      <w:hyperlink r:id="rId56">
        <w:r w:rsidRPr="007E59F5">
          <w:rPr>
            <w:rFonts w:asciiTheme="majorBidi" w:eastAsia="Times New Roman" w:hAnsiTheme="majorBidi" w:cstheme="majorBidi"/>
            <w:color w:val="333333"/>
            <w:sz w:val="18"/>
            <w:szCs w:val="18"/>
            <w:highlight w:val="white"/>
          </w:rPr>
          <w:t>https://doi-org.ezproxy.its.uu.se/10.1038/nature14344</w:t>
        </w:r>
        <w:r w:rsidRPr="007E59F5">
          <w:rPr>
            <w:rFonts w:asciiTheme="majorBidi" w:eastAsia="Times New Roman" w:hAnsiTheme="majorBidi" w:cstheme="majorBidi"/>
            <w:color w:val="333333"/>
            <w:sz w:val="18"/>
            <w:szCs w:val="18"/>
            <w:highlight w:val="white"/>
          </w:rPr>
          <w:br/>
        </w:r>
      </w:hyperlink>
    </w:p>
    <w:p w14:paraId="74F59909"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Kim, B. J., Ahn, S. H., Bae, S. J., Kim, E. H., Lee, S. H., Kim, H. K., … Kim, G. S. (2012). Iron overload accelerates bone loss in healthy postmenopausal women and middle-aged men: A 3-year retrospective longitudinal study. Journal of Bone and Mineral Research, 27(11), 2279– 2290. </w:t>
      </w:r>
      <w:hyperlink r:id="rId57">
        <w:r w:rsidRPr="007E59F5">
          <w:rPr>
            <w:rFonts w:asciiTheme="majorBidi" w:eastAsia="Times New Roman" w:hAnsiTheme="majorBidi" w:cstheme="majorBidi"/>
            <w:color w:val="333333"/>
            <w:sz w:val="18"/>
            <w:szCs w:val="18"/>
            <w:highlight w:val="white"/>
          </w:rPr>
          <w:t>https://doi-org.ezproxy.its.uu.se/10.1002/jbmr.1692</w:t>
        </w:r>
        <w:r w:rsidRPr="007E59F5">
          <w:rPr>
            <w:rFonts w:asciiTheme="majorBidi" w:eastAsia="Times New Roman" w:hAnsiTheme="majorBidi" w:cstheme="majorBidi"/>
            <w:color w:val="333333"/>
            <w:sz w:val="18"/>
            <w:szCs w:val="18"/>
            <w:highlight w:val="white"/>
          </w:rPr>
          <w:br/>
        </w:r>
      </w:hyperlink>
    </w:p>
    <w:p w14:paraId="0CFCEC14"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Kim, K. S., Son, H. G., Hong, N. S., &amp; Lee, D. H. (2012). Associations of serum ferritin and transferrin % saturation with all-cause, cancer, and cardiovascular disease mortality: Third National Health and Nutrition Examination Survey follow-up study. Journal of Preventive Medicine and Public Health, 45(3), 196– 203. </w:t>
      </w:r>
      <w:hyperlink r:id="rId58">
        <w:r w:rsidRPr="007E59F5">
          <w:rPr>
            <w:rFonts w:asciiTheme="majorBidi" w:eastAsia="Times New Roman" w:hAnsiTheme="majorBidi" w:cstheme="majorBidi"/>
            <w:color w:val="333333"/>
            <w:sz w:val="18"/>
            <w:szCs w:val="18"/>
            <w:highlight w:val="white"/>
          </w:rPr>
          <w:t>https://doi-org.ezproxy.its.uu.se/10.3961/jpmph.2012.45.3.196</w:t>
        </w:r>
        <w:r w:rsidRPr="007E59F5">
          <w:rPr>
            <w:rFonts w:asciiTheme="majorBidi" w:eastAsia="Times New Roman" w:hAnsiTheme="majorBidi" w:cstheme="majorBidi"/>
            <w:color w:val="333333"/>
            <w:sz w:val="18"/>
            <w:szCs w:val="18"/>
            <w:highlight w:val="white"/>
          </w:rPr>
          <w:br/>
        </w:r>
      </w:hyperlink>
    </w:p>
    <w:p w14:paraId="5DF96DD7"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Kim, S. E., Zhang, L., Ma, K., Riegman, M., Chen, F., Ingold, I., … Jiang, X. (2016). Ultrasmall nanoparticles induce ferroptosis in nutrient-deprived cancer cells and suppress tumour growth. Nature Nanotechnology, 11(11), 977– 985. </w:t>
      </w:r>
      <w:hyperlink r:id="rId59">
        <w:r w:rsidRPr="007E59F5">
          <w:rPr>
            <w:rFonts w:asciiTheme="majorBidi" w:eastAsia="Times New Roman" w:hAnsiTheme="majorBidi" w:cstheme="majorBidi"/>
            <w:color w:val="333333"/>
            <w:sz w:val="18"/>
            <w:szCs w:val="18"/>
            <w:highlight w:val="white"/>
          </w:rPr>
          <w:t>https://doi-org.ezproxy.its.uu.se/10.1038/nnano.2016.164</w:t>
        </w:r>
        <w:r w:rsidRPr="007E59F5">
          <w:rPr>
            <w:rFonts w:asciiTheme="majorBidi" w:eastAsia="Times New Roman" w:hAnsiTheme="majorBidi" w:cstheme="majorBidi"/>
            <w:color w:val="333333"/>
            <w:sz w:val="18"/>
            <w:szCs w:val="18"/>
            <w:highlight w:val="white"/>
          </w:rPr>
          <w:br/>
        </w:r>
      </w:hyperlink>
    </w:p>
    <w:p w14:paraId="44F7C23F"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Kraml, P. (2017). The role of iron in the pathogenesis of atherosclerosis. Physiological Research, 66, S55– S67. </w:t>
      </w:r>
      <w:hyperlink r:id="rId60">
        <w:r w:rsidRPr="007E59F5">
          <w:rPr>
            <w:rFonts w:asciiTheme="majorBidi" w:eastAsia="Times New Roman" w:hAnsiTheme="majorBidi" w:cstheme="majorBidi"/>
            <w:color w:val="333333"/>
            <w:sz w:val="18"/>
            <w:szCs w:val="18"/>
            <w:highlight w:val="white"/>
          </w:rPr>
          <w:t>https://doi-org.ezproxy.its.uu.se/10.33549/physiolres.933589</w:t>
        </w:r>
        <w:r w:rsidRPr="007E59F5">
          <w:rPr>
            <w:rFonts w:asciiTheme="majorBidi" w:eastAsia="Times New Roman" w:hAnsiTheme="majorBidi" w:cstheme="majorBidi"/>
            <w:color w:val="333333"/>
            <w:sz w:val="18"/>
            <w:szCs w:val="18"/>
            <w:highlight w:val="white"/>
          </w:rPr>
          <w:br/>
        </w:r>
      </w:hyperlink>
    </w:p>
    <w:p w14:paraId="6FE3CF5D"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Krishnamurthy, P., Xie, T., &amp; Schuetz, J. D. (2007). The role of transporters in cellular heme and porphyrin homeostasis. Pharmacology &amp; Therapeutics, 114(3), 345– 358. </w:t>
      </w:r>
      <w:hyperlink r:id="rId61">
        <w:r w:rsidRPr="007E59F5">
          <w:rPr>
            <w:rFonts w:asciiTheme="majorBidi" w:eastAsia="Times New Roman" w:hAnsiTheme="majorBidi" w:cstheme="majorBidi"/>
            <w:color w:val="333333"/>
            <w:sz w:val="18"/>
            <w:szCs w:val="18"/>
            <w:highlight w:val="white"/>
          </w:rPr>
          <w:t>https://doi-org.ezproxy.its.uu.se/10.1016/j.pharmthera.2007.02.001</w:t>
        </w:r>
        <w:r w:rsidRPr="007E59F5">
          <w:rPr>
            <w:rFonts w:asciiTheme="majorBidi" w:eastAsia="Times New Roman" w:hAnsiTheme="majorBidi" w:cstheme="majorBidi"/>
            <w:color w:val="333333"/>
            <w:sz w:val="18"/>
            <w:szCs w:val="18"/>
            <w:highlight w:val="white"/>
          </w:rPr>
          <w:br/>
        </w:r>
      </w:hyperlink>
    </w:p>
    <w:p w14:paraId="119712E2"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lastRenderedPageBreak/>
        <w:t xml:space="preserve">Lee, S., Song, A., &amp; Eo, W. (2016). Serum ferritin as a prognostic biomarker for survival in relapsed or refractory metastatic colorectal cancer. Journal of Cancer, 7(8), 957– 964. </w:t>
      </w:r>
      <w:hyperlink r:id="rId62">
        <w:r w:rsidRPr="007E59F5">
          <w:rPr>
            <w:rFonts w:asciiTheme="majorBidi" w:eastAsia="Times New Roman" w:hAnsiTheme="majorBidi" w:cstheme="majorBidi"/>
            <w:color w:val="333333"/>
            <w:sz w:val="18"/>
            <w:szCs w:val="18"/>
            <w:highlight w:val="white"/>
          </w:rPr>
          <w:t>https://doi-org.ezproxy.its.uu.se/10.7150/jca.14797</w:t>
        </w:r>
        <w:r w:rsidRPr="007E59F5">
          <w:rPr>
            <w:rFonts w:asciiTheme="majorBidi" w:eastAsia="Times New Roman" w:hAnsiTheme="majorBidi" w:cstheme="majorBidi"/>
            <w:color w:val="333333"/>
            <w:sz w:val="18"/>
            <w:szCs w:val="18"/>
            <w:highlight w:val="white"/>
          </w:rPr>
          <w:br/>
        </w:r>
      </w:hyperlink>
    </w:p>
    <w:p w14:paraId="6BBC1162"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Liang, C., Zhang, X. L., Yang, M. S., &amp; Dong, X. C. (2019). Recent progress in ferroptosis inducers for cancer therapy. Advanced Materials, 31(51), e1904197. </w:t>
      </w:r>
      <w:hyperlink r:id="rId63">
        <w:r w:rsidRPr="007E59F5">
          <w:rPr>
            <w:rFonts w:asciiTheme="majorBidi" w:eastAsia="Times New Roman" w:hAnsiTheme="majorBidi" w:cstheme="majorBidi"/>
            <w:color w:val="333333"/>
            <w:sz w:val="18"/>
            <w:szCs w:val="18"/>
            <w:highlight w:val="white"/>
          </w:rPr>
          <w:t>https://doi-org.ezproxy.its.uu.se/10.1002/adma.201904197</w:t>
        </w:r>
        <w:r w:rsidRPr="007E59F5">
          <w:rPr>
            <w:rFonts w:asciiTheme="majorBidi" w:eastAsia="Times New Roman" w:hAnsiTheme="majorBidi" w:cstheme="majorBidi"/>
            <w:color w:val="333333"/>
            <w:sz w:val="18"/>
            <w:szCs w:val="18"/>
            <w:highlight w:val="white"/>
          </w:rPr>
          <w:br/>
        </w:r>
      </w:hyperlink>
    </w:p>
    <w:p w14:paraId="28F3E007"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Liu, L., Zhong, T., Xu, Q., &amp; Chen, Y. (2015). Efficient molecular imprinting strategy for quantitative targeted proteomics of human transferrin receptor in depleted human serum. Analytical Chemistry, 87(21), 10910– 10919. </w:t>
      </w:r>
      <w:hyperlink r:id="rId64">
        <w:r w:rsidRPr="007E59F5">
          <w:rPr>
            <w:rFonts w:asciiTheme="majorBidi" w:eastAsia="Times New Roman" w:hAnsiTheme="majorBidi" w:cstheme="majorBidi"/>
            <w:color w:val="333333"/>
            <w:sz w:val="18"/>
            <w:szCs w:val="18"/>
            <w:highlight w:val="white"/>
          </w:rPr>
          <w:t>https://doi-org.ezproxy.its.uu.se/10.1021/acs.analchem.5b02633</w:t>
        </w:r>
        <w:r w:rsidRPr="007E59F5">
          <w:rPr>
            <w:rFonts w:asciiTheme="majorBidi" w:eastAsia="Times New Roman" w:hAnsiTheme="majorBidi" w:cstheme="majorBidi"/>
            <w:color w:val="333333"/>
            <w:sz w:val="18"/>
            <w:szCs w:val="18"/>
            <w:highlight w:val="white"/>
          </w:rPr>
          <w:br/>
        </w:r>
      </w:hyperlink>
    </w:p>
    <w:p w14:paraId="2EE63719"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Liu, T., Liu, W., Zhang, M., Yu, W., Gao, F., Li, C., … Zhang, X.-Z. (2018). Ferrous-supply-regeneration nanoengineering for cancer-cell-specific ferroptosis in combination with imaging-guided photodynamic therapy. ACS Nano, 12(12), 12181– 12192. </w:t>
      </w:r>
      <w:hyperlink r:id="rId65">
        <w:r w:rsidRPr="007E59F5">
          <w:rPr>
            <w:rFonts w:asciiTheme="majorBidi" w:eastAsia="Times New Roman" w:hAnsiTheme="majorBidi" w:cstheme="majorBidi"/>
            <w:color w:val="333333"/>
            <w:sz w:val="18"/>
            <w:szCs w:val="18"/>
            <w:highlight w:val="white"/>
          </w:rPr>
          <w:t>https://doi-org.ezproxy.its.uu.se/10.1021/acsnano.8b05860</w:t>
        </w:r>
        <w:r w:rsidRPr="007E59F5">
          <w:rPr>
            <w:rFonts w:asciiTheme="majorBidi" w:eastAsia="Times New Roman" w:hAnsiTheme="majorBidi" w:cstheme="majorBidi"/>
            <w:color w:val="333333"/>
            <w:sz w:val="18"/>
            <w:szCs w:val="18"/>
            <w:highlight w:val="white"/>
          </w:rPr>
          <w:br/>
        </w:r>
      </w:hyperlink>
    </w:p>
    <w:p w14:paraId="50DC89A8"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Liu, Y., Zhang, N., Li, P., Yu, L., Chen, S., Zhang, Y., … Peng, W. (2019). Low-cost localized surface plasmon resonance biosensing platform with a response enhancement for protein detection. Nanomaterials (Basel), 9(7), 1019. </w:t>
      </w:r>
      <w:hyperlink r:id="rId66">
        <w:r w:rsidRPr="007E59F5">
          <w:rPr>
            <w:rFonts w:asciiTheme="majorBidi" w:eastAsia="Times New Roman" w:hAnsiTheme="majorBidi" w:cstheme="majorBidi"/>
            <w:color w:val="333333"/>
            <w:sz w:val="18"/>
            <w:szCs w:val="18"/>
            <w:highlight w:val="white"/>
          </w:rPr>
          <w:t>https://doi-org.ezproxy.its.uu.se/10.3390/nano9071019</w:t>
        </w:r>
        <w:r w:rsidRPr="007E59F5">
          <w:rPr>
            <w:rFonts w:asciiTheme="majorBidi" w:eastAsia="Times New Roman" w:hAnsiTheme="majorBidi" w:cstheme="majorBidi"/>
            <w:color w:val="333333"/>
            <w:sz w:val="18"/>
            <w:szCs w:val="18"/>
            <w:highlight w:val="white"/>
          </w:rPr>
          <w:br/>
        </w:r>
      </w:hyperlink>
    </w:p>
    <w:p w14:paraId="3799C820"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Liuzzi, J. P., Aydemir, F., Nam, H., Knutson, M. D., &amp; Cousins, R. J. (2006). Zip14 (Slc39a14) mediates non-transferrin-bound iron uptake into cells. Proceedings of the National Academy of Sciences of the United States of America, 103(37), 13612– 13617. </w:t>
      </w:r>
      <w:hyperlink r:id="rId67">
        <w:r w:rsidRPr="007E59F5">
          <w:rPr>
            <w:rFonts w:asciiTheme="majorBidi" w:eastAsia="Times New Roman" w:hAnsiTheme="majorBidi" w:cstheme="majorBidi"/>
            <w:color w:val="333333"/>
            <w:sz w:val="18"/>
            <w:szCs w:val="18"/>
            <w:highlight w:val="white"/>
          </w:rPr>
          <w:t>https://doi-org.ezproxy.its.uu.se/10.1073/pnas.0606424103</w:t>
        </w:r>
        <w:r w:rsidRPr="007E59F5">
          <w:rPr>
            <w:rFonts w:asciiTheme="majorBidi" w:eastAsia="Times New Roman" w:hAnsiTheme="majorBidi" w:cstheme="majorBidi"/>
            <w:color w:val="333333"/>
            <w:sz w:val="18"/>
            <w:szCs w:val="18"/>
            <w:highlight w:val="white"/>
          </w:rPr>
          <w:br/>
        </w:r>
      </w:hyperlink>
    </w:p>
    <w:p w14:paraId="219F4227"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Lu, M., Cohen, M. H., Rieves, D., &amp; Pazdur, R. (2010). FDA report: Ferumoxytol for intravenous iron therapy in adult patients with chronic kidney disease. American Journal of Hematology, 85(5), 315– 319. </w:t>
      </w:r>
      <w:hyperlink r:id="rId68">
        <w:r w:rsidRPr="007E59F5">
          <w:rPr>
            <w:rFonts w:asciiTheme="majorBidi" w:eastAsia="Times New Roman" w:hAnsiTheme="majorBidi" w:cstheme="majorBidi"/>
            <w:color w:val="333333"/>
            <w:sz w:val="18"/>
            <w:szCs w:val="18"/>
            <w:highlight w:val="white"/>
          </w:rPr>
          <w:t>https://doi-org.ezproxy.its.uu.se/10.1002/ajh.21656</w:t>
        </w:r>
        <w:r w:rsidRPr="007E59F5">
          <w:rPr>
            <w:rFonts w:asciiTheme="majorBidi" w:eastAsia="Times New Roman" w:hAnsiTheme="majorBidi" w:cstheme="majorBidi"/>
            <w:color w:val="333333"/>
            <w:sz w:val="18"/>
            <w:szCs w:val="18"/>
            <w:highlight w:val="white"/>
          </w:rPr>
          <w:br/>
        </w:r>
      </w:hyperlink>
    </w:p>
    <w:p w14:paraId="75B9936D"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Ma, P. a., Xiao, H., Yu, C., Liu, J., Cheng, Z., Song, H., … Gu, Z. (2017). Enhanced cisplatin chemotherapy by iron oxide nanocarrier-mediated generation of highly toxic reactive oxygen species. Nano Letters, 17(2), 928– 937. </w:t>
      </w:r>
      <w:hyperlink r:id="rId69">
        <w:r w:rsidRPr="007E59F5">
          <w:rPr>
            <w:rFonts w:asciiTheme="majorBidi" w:eastAsia="Times New Roman" w:hAnsiTheme="majorBidi" w:cstheme="majorBidi"/>
            <w:color w:val="333333"/>
            <w:sz w:val="18"/>
            <w:szCs w:val="18"/>
            <w:highlight w:val="white"/>
          </w:rPr>
          <w:t>https://doi-org.ezproxy.its.uu.se/10.1021/acs.nanolett.6b04269</w:t>
        </w:r>
        <w:r w:rsidRPr="007E59F5">
          <w:rPr>
            <w:rFonts w:asciiTheme="majorBidi" w:eastAsia="Times New Roman" w:hAnsiTheme="majorBidi" w:cstheme="majorBidi"/>
            <w:color w:val="333333"/>
            <w:sz w:val="18"/>
            <w:szCs w:val="18"/>
            <w:highlight w:val="white"/>
          </w:rPr>
          <w:br/>
        </w:r>
      </w:hyperlink>
    </w:p>
    <w:p w14:paraId="6B59C4D1"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Masaldan, S., Bush, A. I., Devos, D., Rolland, A. S., &amp; Moreau, C. (2019). Striking while the iron is hot: Iron metabolism and ferroptosis in neurodegeneration. Free Radical Biology and Medicine, 133, 221– 233. </w:t>
      </w:r>
      <w:hyperlink r:id="rId70">
        <w:r w:rsidRPr="007E59F5">
          <w:rPr>
            <w:rFonts w:asciiTheme="majorBidi" w:eastAsia="Times New Roman" w:hAnsiTheme="majorBidi" w:cstheme="majorBidi"/>
            <w:color w:val="333333"/>
            <w:sz w:val="18"/>
            <w:szCs w:val="18"/>
            <w:highlight w:val="white"/>
          </w:rPr>
          <w:t>https://doi-org.ezproxy.its.uu.se/10.1016/j.freeradbiomed.2018.09.033</w:t>
        </w:r>
        <w:r w:rsidRPr="007E59F5">
          <w:rPr>
            <w:rFonts w:asciiTheme="majorBidi" w:eastAsia="Times New Roman" w:hAnsiTheme="majorBidi" w:cstheme="majorBidi"/>
            <w:color w:val="333333"/>
            <w:sz w:val="18"/>
            <w:szCs w:val="18"/>
            <w:highlight w:val="white"/>
          </w:rPr>
          <w:br/>
        </w:r>
      </w:hyperlink>
    </w:p>
    <w:p w14:paraId="6DE06874"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Mazzone, M., Menga, A., &amp; Castegna, A. (2018). Metabolism and TAM functions—It takes two to tango. The FEBS Journal, 285(4), 700– 716. </w:t>
      </w:r>
      <w:hyperlink r:id="rId71">
        <w:r w:rsidRPr="007E59F5">
          <w:rPr>
            <w:rFonts w:asciiTheme="majorBidi" w:eastAsia="Times New Roman" w:hAnsiTheme="majorBidi" w:cstheme="majorBidi"/>
            <w:color w:val="333333"/>
            <w:sz w:val="18"/>
            <w:szCs w:val="18"/>
            <w:highlight w:val="white"/>
          </w:rPr>
          <w:t>https://doi-org.ezproxy.its.uu.se/10.1111/febs.14295</w:t>
        </w:r>
        <w:r w:rsidRPr="007E59F5">
          <w:rPr>
            <w:rFonts w:asciiTheme="majorBidi" w:eastAsia="Times New Roman" w:hAnsiTheme="majorBidi" w:cstheme="majorBidi"/>
            <w:color w:val="333333"/>
            <w:sz w:val="18"/>
            <w:szCs w:val="18"/>
            <w:highlight w:val="white"/>
          </w:rPr>
          <w:br/>
        </w:r>
      </w:hyperlink>
    </w:p>
    <w:p w14:paraId="551424F2"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McKie, A. T., Barrow, D., Latunde-Dada, G. O., Rolfs, A., Sager, G., Mudaly, E., … Simpson, R. J. (2001). An iron-regulated ferric reductase associated with the absorption of dietary iron. Science, 291(5509), 1755– 1759. </w:t>
      </w:r>
      <w:hyperlink r:id="rId72">
        <w:r w:rsidRPr="007E59F5">
          <w:rPr>
            <w:rFonts w:asciiTheme="majorBidi" w:eastAsia="Times New Roman" w:hAnsiTheme="majorBidi" w:cstheme="majorBidi"/>
            <w:color w:val="333333"/>
            <w:sz w:val="18"/>
            <w:szCs w:val="18"/>
            <w:highlight w:val="white"/>
          </w:rPr>
          <w:t>https://doi-org.ezproxy.its.uu.se/10.1126/science.1057206</w:t>
        </w:r>
        <w:r w:rsidRPr="007E59F5">
          <w:rPr>
            <w:rFonts w:asciiTheme="majorBidi" w:eastAsia="Times New Roman" w:hAnsiTheme="majorBidi" w:cstheme="majorBidi"/>
            <w:color w:val="333333"/>
            <w:sz w:val="18"/>
            <w:szCs w:val="18"/>
            <w:highlight w:val="white"/>
          </w:rPr>
          <w:br/>
        </w:r>
      </w:hyperlink>
    </w:p>
    <w:p w14:paraId="00DA4D08"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Mertens, C., Mora, J., Ören, B., Grein, S., Winslow, S., Scholich, K., … Fernö, M. (2018). Macrophage-derived lipocalin-2 transports iron in the tumor microenvironment. Oncoimmunology, 7(3), e1408751. </w:t>
      </w:r>
      <w:hyperlink r:id="rId73">
        <w:r w:rsidRPr="007E59F5">
          <w:rPr>
            <w:rFonts w:asciiTheme="majorBidi" w:eastAsia="Times New Roman" w:hAnsiTheme="majorBidi" w:cstheme="majorBidi"/>
            <w:color w:val="333333"/>
            <w:sz w:val="18"/>
            <w:szCs w:val="18"/>
            <w:highlight w:val="white"/>
          </w:rPr>
          <w:t>https://doi-org.ezproxy.its.uu.se/10.1080/2162402X.2017.1408751</w:t>
        </w:r>
        <w:r w:rsidRPr="007E59F5">
          <w:rPr>
            <w:rFonts w:asciiTheme="majorBidi" w:eastAsia="Times New Roman" w:hAnsiTheme="majorBidi" w:cstheme="majorBidi"/>
            <w:color w:val="333333"/>
            <w:sz w:val="18"/>
            <w:szCs w:val="18"/>
            <w:highlight w:val="white"/>
          </w:rPr>
          <w:br/>
        </w:r>
      </w:hyperlink>
    </w:p>
    <w:p w14:paraId="17684E10"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bookmarkStart w:id="0" w:name="_Hlk135572354"/>
      <w:bookmarkStart w:id="1" w:name="_Hlk135373309"/>
      <w:r w:rsidRPr="00102755">
        <w:rPr>
          <w:rFonts w:asciiTheme="majorBidi" w:eastAsia="Times New Roman" w:hAnsiTheme="majorBidi" w:cstheme="majorBidi"/>
          <w:color w:val="333333"/>
          <w:sz w:val="18"/>
          <w:szCs w:val="18"/>
        </w:rPr>
        <w:t>Abdelhamid, H. N., M. Dowaidar, M. Hällbrink, and Ü. Langel. 2019. Cell Penetrating Peptides-Hierarchical Porous Zeolitic Imidazolate Frameworks Nanoparticles: An Efficient Gene Delivery Platform. SSRN Electron. J. https://papers.ssrn.com/sol3/papers.cfm?abstract_id=3435895.</w:t>
      </w:r>
    </w:p>
    <w:p w14:paraId="17877848"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Abdelhamid, Hani Nasser, Moataz Dowaidar, Mattias Hällbrink, and Ülo Langel. 2020. Gene Delivery Using Cell Penetrating Peptides-Zeolitic Imidazolate Frameworks. Microporous and Mesoporous Materials: The Official Journal of the International Zeolite Association 300 (June): 110173. https://doi.org/10.1016/j.micromeso.2020.110173.</w:t>
      </w:r>
    </w:p>
    <w:p w14:paraId="431E2C09"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lastRenderedPageBreak/>
        <w:t>Abdelhamid, Hani Nasser, Moataz Dowaidar, and Ülo Langel. 2020. Carbonized Chitosan Encapsulated Hierarchical Porous Zeolitic Imidazolate Frameworks Nanoparticles for Gene Delivery. Microporous and Mesoporous Materials: The Official Journal of the International Zeolite Association 302 (August): 110200. https://doi.org/10.1016/j.micromeso.2020.110200.</w:t>
      </w:r>
    </w:p>
    <w:p w14:paraId="778C32DA"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Ahmad, Almeman, Khalaf Hassan, Rasool Semaab, Moataz Dowaidar, and Al Orainy Mohammad. 2013. The Impact of CYP2C19 Polymorphism on Platelet Reactivity for Guiding Clopidogrel Treatment and Cost Analysis. Journal of the Saudi Heart Association 25 (2): 107. https://doi.org/10.1016/j.jsha.2013.03.005.</w:t>
      </w:r>
    </w:p>
    <w:p w14:paraId="5887D060"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Algahsham, Abdullah, Ahmad A. A. Settin, Ahmad Ali, and Hisham Ismail. n.d. Association of MTHFR C677T and A1298C Polymorphisms with Hypertension among Saudi Subjects from Qassim Region. International Journal of Health Sciences 6 (1). Accessed June 18, 2021. http://ijhs.org.sa/index.php/journal/article/view/312.</w:t>
      </w:r>
    </w:p>
    <w:p w14:paraId="6D51E464"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Algasham, Abdullah, Hisham Ismail, Moataz Dowaidar, and Ahmad A. Settin. 2011. Methylenetetrahydrofolate Reductase (MTHFR) and Angiotensin Converting Enzyme (ACE) Gene Polymorphisms among Saudi Population from Qassim Region. International Journal of Health Sciences 5 (2 Suppl 1): 3–4. https://www.ncbi.nlm.nih.gov/pubmed/23284552.</w:t>
      </w:r>
    </w:p>
    <w:p w14:paraId="79B3B148"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Alghasham, Abdullah, Ahmad Ali, Hisham Ismail, Moataz Dowaidar, and Ahmad A. Settin. 2012. CYP2J2 -50 G/T and ADRB2 G46A Gene Polymorphisms in Saudi Subjects with Hypertension. Genetic Testing and Molecular Biomarkers 16 (9): 1027–31. https://doi.org/10.1089/gtmb.2012.0006.</w:t>
      </w:r>
    </w:p>
    <w:p w14:paraId="7DA51927"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Alghasham, Abdullah, Ahmad A. Settin, Ahmad Ali, Moataz Dowaidar, and Hisham Ismail. 2012a. Association of MTHFR C677T and A1298C Gene Polymorphisms with Hypertension. International Journal of Health Sciences 6 (1): 3–11. https://doi.org/10.12816/0005968.</w:t>
      </w:r>
    </w:p>
    <w:p w14:paraId="41C2F311"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2012b. Association of MTHFR C677T and A1298C Gene Polymorphisms with Hypertension. International Journal of Health Sciences 6 (1): 3–11. https://doi.org/10.12816/0005968.</w:t>
      </w:r>
    </w:p>
    <w:p w14:paraId="6EF39D6D"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Ali, Ahmad, Abdullah Alghasham, Hisham Ismail, Moataz Dowaidar, and Ahmad Settin. 2013. ACE I/D and eNOS E298D Gene Polymorphisms in Saudi Subjects with Hypertension. Journal of the Renin-Angiotensin-Aldosterone System: JRAAS 14 (4): 348–53. https://doi.org/10.1177/1470320312459976.</w:t>
      </w:r>
    </w:p>
    <w:p w14:paraId="12EB5F07"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Ali, Ahmed A. A., Nahla M. Wassim, Moataz M. Dowaidar, and Ahmed E. Yaseen. 2013. Genetic Polymorphism of CYP2D6 Gene among Egyptian Hypertensive Cases. The Journal of Basic &amp; Applied Zoology 66 (4): 228–33. https://doi.org/10.1016/j.jobaz.2012.12.002.</w:t>
      </w:r>
    </w:p>
    <w:p w14:paraId="6AA94FE7"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Ali, Ahmed A. A., Nahla M. Wassim, Moataz Dowaidar, and Ahmed E. Yaseen. 2013b. Association of eNOS (E298D) and CYP2J2 (−50G/T) Gene Polymorphisms with Hypertension among Egyptian Cases. The Journal of Basic &amp; Applied Zoology 66 (4): 234–41. https://doi.org/10.1016/j.jobaz.2012.12.001.</w:t>
      </w:r>
    </w:p>
    <w:p w14:paraId="7C6B523E"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2013. Association of eNOS (E298D) and CYP2J2 (−50G/T) Gene Polymorphisms with Hypertension among Egyptian Cases. The Journal of Basic &amp; Applied Zoology 66 (4): 234–41. https://doi.org/10.1016/j.jobaz.2012.12.001.</w:t>
      </w:r>
    </w:p>
    <w:p w14:paraId="3C3F01FF"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Aljarallah, Badr, Ahmed Ali, Moataz Dowaidar, and Ahmad Settin. 2011. Prevalence of α-1-Antitrypsin Gene Mutations in Saudi Arabia. Saudi Journal of Gastroenterology: Official Journal of the Saudi Gastroenterology Association 17 (4): 256–60. https://doi.org/10.4103/1319-3767.82580.</w:t>
      </w:r>
    </w:p>
    <w:p w14:paraId="583C55A6"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Dowaidar, M., J. Regberg, D. A. Dobchev, and T. Lehto. 2017. Refinement of a Quantitative Structure–activity Relationship Model for Prediction of Cell-Penetrating Peptide Based Transfection Systems. International Journal of. https://link.springer.com/content/pdf/10.1007/s10989-016-9542-8.pdf.</w:t>
      </w:r>
    </w:p>
    <w:p w14:paraId="1DAE9C1F"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Dowaidar, Moataz. 2017. In-Silico Design of Peptide-Based Transfection Systems, in-Vitro Validation, and up-Take Pathways Investigation. Department of Neurochemistry, Stockholm University.</w:t>
      </w:r>
    </w:p>
    <w:p w14:paraId="4EA80A6E"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2018. Chimeric Gene Delivery Vectors : Design, Synthesis, and Mechanisms from Transcriptomics Analysis. Department of Biochemistry and Biophysics, Stockholm University. https://www.diva-portal.org/smash/record.jsf?pid=diva2:1242000.</w:t>
      </w:r>
    </w:p>
    <w:p w14:paraId="1FA50E81"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Cardiometabolic Conditions Could Be Related to Vitamin D Deficiency. The Genetic Determinants That Affect Vitamin D Pathways May Be Solved with Nanomedicines. https://doi.org/10.31219/osf.io/nqewr.</w:t>
      </w:r>
    </w:p>
    <w:p w14:paraId="1A2A3DF6"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Different Insulin Resistance and Inflammation Pathways Are Influenced by Genetic Factors in Metabolic Syndrome. Gene Therapy Enables Early Recognition and Treatment of the Genetic Factors. https://doi.org/10.31219/osf.io/gqwj2.</w:t>
      </w:r>
    </w:p>
    <w:p w14:paraId="6197CAB3"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Gene Therapy Has Been Shown to Be Valuable for Understanding Complex Disease Pathophysiologies. The Medical Profession as a Whole Will Have to Invest in Specialized Investigations. https://doi.org/10.31219/osf.io/8fg9y.</w:t>
      </w:r>
    </w:p>
    <w:p w14:paraId="1748280C"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lastRenderedPageBreak/>
        <w:t>Moataz Dowaidar. Genetic and Epigenetic Discoveries Hold Promising Avenues in Cardiovascular Prevention and Management (CVDs). Key Nucleic Acids Are Being Researched and Developed for Medicinal Use. https://doi.org/10.31219/osf.io/hk7pe.</w:t>
      </w:r>
    </w:p>
    <w:p w14:paraId="463500DE"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Genome Editing Can Now Be Carried out in an Isogenic Setting. It Can Be Effectively Transmitted to Somatic Tissues in Mice, but Not to Humans. Despite These Doubts, CRIS Has Great Potential as a Medical Promise. https://doi.org/10.31219/osf.io/4rn3v.</w:t>
      </w:r>
    </w:p>
    <w:p w14:paraId="7A6F1A70"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Genome-Wide Association Experiments Have Uncovered a Slew of Cardiometabolic Trait-Associated Variants. This Information Can Be Useful in the Implementation of New Diagnostic and Treatment Strategies. https://doi.org/10.31219/osf.io/4vws8.</w:t>
      </w:r>
    </w:p>
    <w:p w14:paraId="13563A12"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Genome-Wide Association Studies (GWAS) Have Revolutionized Our View of Human Health and Disease Genetics and Offered Novel Gene Therapy Targets. https://doi.org/10.31219/osf.io/rvm3z.</w:t>
      </w:r>
    </w:p>
    <w:p w14:paraId="6DFE6FEC"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Metabolic Syndrome_ the Presence of Inflammatory Mechanisms in Abdominal Obesity Is Undeniable, Gene Therapy Using Nanoparticles and Adenoviruses Technologies Is Promising. https://doi.org/10.31219/osf.io/2j5xt.</w:t>
      </w:r>
    </w:p>
    <w:p w14:paraId="55189117"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miRNAs May Be Used as Preventive Agents for Metabolic Diseases in the near Future. Understanding the Interplay between pro-Adipogenic_ and Anti-Ad Pipogenic miRNA’ Could Lead to New Biomarkers. https://doi.org/10.31219/osf.io/3dr8c.</w:t>
      </w:r>
    </w:p>
    <w:p w14:paraId="2A830FF9"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Nanomedicine Has Elegantly Attempted to Cure Multiple Gene Polymorphisms and Mutations in Cardiovascular Diseases Using Gene Therapy Techniques. https://doi.org/10.31219/osf.io/d3x8g.</w:t>
      </w:r>
    </w:p>
    <w:p w14:paraId="01089D86"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Thrombosis Pathways and Therapeutic Strategies. https://doi.org/10.31219/osf.io/57vyz.</w:t>
      </w:r>
    </w:p>
    <w:p w14:paraId="428FDDE5"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What Genomic Research Has Told Us about the Obesity and Its Possible Gene Therapy Targets. https://doi.org/10.31219/osf.io/ym49s.</w:t>
      </w:r>
    </w:p>
    <w:p w14:paraId="24406739"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Exosomes Can Make the Use of Circulating miRNA as a Biomarker More Feasible. The Aim of Gene Therapy Should Be to Learn Everything There Is to Know about miRNA Activity. https://doi.org/10.31219/osf.io/edkua.</w:t>
      </w:r>
    </w:p>
    <w:p w14:paraId="55C4AA28"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Anti-Sense Pathways Have Been Generated Using siRNA. The Liver and Other Often Used Organs Will Now Be Targeted. https://doi.org/10.31219/osf.io/m6xvp.</w:t>
      </w:r>
    </w:p>
    <w:p w14:paraId="74C0A010"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CrisPR/CRIS Systems Are Highly Effective and Useful for Genomic Manipulation. Despite This, Cardiac Treatment Remains Difficult due to Existing Genome Editing and Delivery Processes. https://doi.org/10.31219/osf.io/3nwzd.</w:t>
      </w:r>
    </w:p>
    <w:p w14:paraId="1CC9765B"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Discoveries in Gene-Environment Interactions That Influence CVD, Lipid Traits, Obesity, Diabetes, and Hypertension Appear to Be Able to Influence Gene Therapy. https://doi.org/10.31219/osf.io/cr5af.</w:t>
      </w:r>
    </w:p>
    <w:p w14:paraId="77CE544D"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Genome Editing’s Potential Target Diseases in the Cardiovascular Field. https://doi.org/10.31219/osf.io/gc23p.</w:t>
      </w:r>
    </w:p>
    <w:p w14:paraId="4185069C"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Key Genetic Factors in the Metabolic Syndrome Predisposition Which May Be a Therapeutic Options by Gene Therapy. https://doi.org/10.31219/osf.io/f38sk.</w:t>
      </w:r>
    </w:p>
    <w:p w14:paraId="275B533C"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miRNA Can Be a Part of Both the Onset and Cure of Coronary Heart Disease. https://doi.org/10.31219/osf.io/teqh8.</w:t>
      </w:r>
    </w:p>
    <w:p w14:paraId="7594DFFD"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Preclinical Studies and Clinical Trials Have Sparked Interest in Certain Biological Medications for Atherosclerotic Coronary Heart Disease. https://doi.org/10.31219/osf.io/ts8mh.</w:t>
      </w:r>
    </w:p>
    <w:p w14:paraId="6B61D9C7"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Researchers Would Be Able to Develop a Detailed Picture of Chromatin in Disease, Which Would Be Useful for Gene Therapy. https://doi.org/10.31219/osf.io/m9z48.</w:t>
      </w:r>
    </w:p>
    <w:p w14:paraId="23ECA4A6"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The Cardiometabolic-Based Chronic Disease Model Lays the Foundations for Accurate, Evidence-Based Preventive Targeting and Gene Therapy. https://doi.org/10.31219/osf.io/up9z4.</w:t>
      </w:r>
    </w:p>
    <w:p w14:paraId="487549CC"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2D MOFs Have Unique Features for Biological Applications. They Can Be Utilized for Gene Therapy, Bioimaging, Biosensing, Photodynamic Therapy, and Tissue Engineering. https://doi.org/10.31219/osf.io/4q9ct.</w:t>
      </w:r>
    </w:p>
    <w:p w14:paraId="569CFA9D"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3D Bioprinting for Enhanced Vascularization, and Gene Editing to Provide a More Favorable Immunological Response Are Just Some of the Potential Uses of Carbon Materials. https://doi.org/10.31219/osf.io/v2xy8.</w:t>
      </w:r>
    </w:p>
    <w:p w14:paraId="5F473B44"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Anderson–Fabry Disease Can Be a Target for Gene Therapy. https://doi.org/10.31219/osf.io/tcgka.</w:t>
      </w:r>
    </w:p>
    <w:p w14:paraId="4AB97E90"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Antisense Oligonucleotides (ASOs) and CRISPR Systems Are Promising Gene Therapy Treatments for Alzheimer’s Disease. https://doi.org/10.31219/osf.io/ws796.</w:t>
      </w:r>
    </w:p>
    <w:p w14:paraId="49393281"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lastRenderedPageBreak/>
        <w:t>Moataz Dowaidar. Any Alteration in PPAR Genomic Sequence, Splicing Pattern, or PTM Is Likely to Cause Major Alterations in Its Function. In Personalized Medicine, Such Data Becomes More Significant in Gene Therapy Design. https://doi.org/10.31219/osf.io/y8n79.</w:t>
      </w:r>
    </w:p>
    <w:p w14:paraId="325350B0"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Applying Genome-Wide Association Technology to Brain Diseases Enables the Discovery of lncRNas Targets for Gene Therapy. https://doi.org/10.31219/osf.io/hm4eu.</w:t>
      </w:r>
    </w:p>
    <w:p w14:paraId="414B30E7"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Autophagy and Proteostasis Adjustment Role in Normal Brain Function and Neurodegenerative Disorders. https://doi.org/10.31219/osf.io/m4yra.</w:t>
      </w:r>
    </w:p>
    <w:p w14:paraId="7C9FD3E6"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Basal Ganglia-Cerebellar and Brainstem-Cerebellar Circuits May Interact Improperly with Dystonia. Linking Network Disruptions to Cell Failure Will Enable Understanding Pathophysiology and Designing Gene Therapy Methods. https://doi.org/10.31219/osf.io/8w35s.</w:t>
      </w:r>
    </w:p>
    <w:p w14:paraId="1A91116C"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Blood Products Are Used to Treat a Multitude of Diseases, so the Blood Transfusion System Needs to Be Enhanced. CRISPR/Cas9 Has Made It Viable to Make HLA Class I-Deleted Blood Products to Avoid Rejection. https://doi.org/10.31219/osf.io/egr3n.</w:t>
      </w:r>
    </w:p>
    <w:p w14:paraId="4A56213E"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Calixarenes (CAs) Are Promising in Biomedicine, Biosensing, Bioimaging and Gene Delivery Systems. https://doi.org/10.31219/osf.io/n9vjy.</w:t>
      </w:r>
    </w:p>
    <w:p w14:paraId="65462C86"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CAR T Cell Research Has Quickly Advanced from the Bench to the Clinic and Back. The Results of the Trials Have Revealed New Mechanisms. https://doi.org/10.31219/osf.io/f9wm7.</w:t>
      </w:r>
    </w:p>
    <w:p w14:paraId="50270B30"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CAR T-Cell Treatment Remains Clinically Challenging. Therapeutic Strategies May Be Designed to Cut off Immunotherapy Utilizing Safety Switches. https://doi.org/10.31219/osf.io/s7x4y.</w:t>
      </w:r>
    </w:p>
    <w:p w14:paraId="04E5099B"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Central Nervous System Gene Therapy Has Entered a New Development Paradigm. New Techniques Are Being Employed for a Wide Range of Illness Indications and Pathways. https://doi.org/10.31219/osf.io/j49wz.</w:t>
      </w:r>
    </w:p>
    <w:p w14:paraId="61AE38A1"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Chronic Obstructive Pulmonary Condition (COPD) Is a Prevalent, Preventable, and Curable Illness with Persistent Respiratory Symptoms and Airflow Limitation. https://doi.org/10.31219/osf.io/vkdut.</w:t>
      </w:r>
    </w:p>
    <w:p w14:paraId="73BF509A"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CircRNAs Have the Potential to Aid in the Diagnosis and Treatment of Lipid Diseases. https://doi.org/10.31219/osf.io/y3hp4.</w:t>
      </w:r>
    </w:p>
    <w:p w14:paraId="0D84152A"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Clinical Symptoms, Underlying Pathogenesis, and the Prospect of Tailored Therapies Have All Benefited from Genetic Discoveries in Parkinson’s Disease. https://doi.org/10.31219/osf.io/pdzqb.</w:t>
      </w:r>
    </w:p>
    <w:p w14:paraId="1F2CB16B"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Code Distribution of siRNA for Cancer Genes such as p53 and Bcl2 Family Genes Has Demonstrated Efficacy in Killing Cancer Cells. Nanoparticles Can Produce a Surface Where Numerous Drugs May Be Coupled, Allowing Combinatory Treatment. https://doi.org/10.31219/osf.io/hvcse.</w:t>
      </w:r>
    </w:p>
    <w:p w14:paraId="109F2273"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Cognitive Deficiencies Pathophysiology Are Mainly an Unknown Area. Curing the Neurological Conditions Could Be an Objective for Gene Therapy. https://doi.org/10.31219/osf.io/23xf8.</w:t>
      </w:r>
    </w:p>
    <w:p w14:paraId="43F961AE"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CRISPR-Based Gene Editing Is Presently Being Tried in Many Clinical Trials. https://doi.org/10.31219/osf.io/qbngx.</w:t>
      </w:r>
    </w:p>
    <w:p w14:paraId="51252A20"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CRISPR–Cas9 Gene Editing as a Tool for Developing Immunotherapy for Cancer. https://doi.org/10.31219/osf.io/dvr4t.</w:t>
      </w:r>
    </w:p>
    <w:p w14:paraId="19CDE645"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CRISPR/Cas System Research Has Advanced Significantly in Biological sciences.There Are Still Many Challenges to Effective Delivery before Efficient Gene Editing May Be Achieved. https://doi.org/10.31219/osf.io/mc26v.</w:t>
      </w:r>
    </w:p>
    <w:p w14:paraId="0B0793FA"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CRISPR/Cas9 Genome Editing Technology Applications in Biological and Biomedical Fields. https://doi.org/10.31219/osf.io/ctqbe.</w:t>
      </w:r>
    </w:p>
    <w:p w14:paraId="3CC4860F"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Critical Limb Ischemia Potential Gene Therapy Strategies. https://doi.org/10.31219/osf.io/aqcpt.</w:t>
      </w:r>
    </w:p>
    <w:p w14:paraId="5A57B5AE"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Deep Learning Algorithms for scRNAseq Analysis Have Yielded Positive Results, but There Are Still More Promising Ways That Need to Be Developed for Regenerative Medicine. https://doi.org/10.31219/osf.io/dh2pt.</w:t>
      </w:r>
    </w:p>
    <w:p w14:paraId="71E1B1F2"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Depression May Be Epigenetically Controlled by miRNAs Making It a Diagnostic or Gene Therapy Target. https://doi.org/10.31219/osf.io/fw65m.</w:t>
      </w:r>
    </w:p>
    <w:p w14:paraId="7A7473AB"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Dermatophytes: Role of Host Genetics in the Development of Illness. https://doi.org/10.31219/osf.io/mf3bu.</w:t>
      </w:r>
    </w:p>
    <w:p w14:paraId="6086508B"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Developments in Biomedical Technology Will Increase the Importance of mRNA in Treating Brain Tumors, as Well as Other Malignancies. https://doi.org/10.31219/osf.io/tvj5x.</w:t>
      </w:r>
    </w:p>
    <w:p w14:paraId="1BCCD437"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lastRenderedPageBreak/>
        <w:t>Moataz Dowaidar. Downstream Processing of Virus, Virus-like Particles and Nanoparticulate Inclusion Bodies to Be Used as Gene Delivery Vehicles for Human Gene Therapy Applications. https://doi.org/10.31219/osf.io/exa3q.</w:t>
      </w:r>
    </w:p>
    <w:p w14:paraId="1BF61527"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Dravet Syndrome Is a Severe Developmental and Epileptic Encephalopathy. Fenfluramine and Gene Therapy Are Promising. https://doi.org/10.31219/osf.io/zvq8y.</w:t>
      </w:r>
    </w:p>
    <w:p w14:paraId="4A964478"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Exosomes’ Function in Cardiovascular Protection and Neovascularization Implies That They Might Be Used to Treat Ischemia and Atherosclerotic Cardiovascular Diseases. https://doi.org/10.31219/osf.io/2h8c7.</w:t>
      </w:r>
    </w:p>
    <w:p w14:paraId="01CD9E7E"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Ferropsis Cell Death Can Cause Complications That May Be Difficult to Detect and Quantify: Autophagy Role and Possible Therapeutics. https://doi.org/10.31219/osf.io/zd2jg.</w:t>
      </w:r>
    </w:p>
    <w:p w14:paraId="4845F4A8"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Following the Discovery of Anti-MDA5 Ab, the Clinical Understanding of Dermatomyositis Has Been Improved. https://doi.org/10.31219/osf.io/j2t5f.</w:t>
      </w:r>
    </w:p>
    <w:p w14:paraId="3EC7A34E"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For the Treatment of Cystic Fibrosis, RNA Medicines, Gene Transfer Therapies, and Gene Editing Treatments Have Potential. https://doi.org/10.31219/osf.io/6afzm.</w:t>
      </w:r>
    </w:p>
    <w:p w14:paraId="0BD0C2C1"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Frontotemporal Dementia Is a Complex Disorder with a Wide Spectrum of Clinical Symptoms. Personalized Medicine and Gene Therapy Are Promising Strategies for Treatment. https://doi.org/10.31219/osf.io/gh4x7.</w:t>
      </w:r>
    </w:p>
    <w:p w14:paraId="62CC0A4D"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G6PD Deficiency Is a Common Genetic Trait That Can Protect Heterozygotes from Dying from Malaria. https://doi.org/10.31219/osf.io/g2kza.</w:t>
      </w:r>
    </w:p>
    <w:p w14:paraId="48B421E9"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Gastric Cancer Is the World’s Second-Largest Death Cause. Peptides Can Be Used to Deliver Radiation or Other Fatal Chemicals to Tumors. https://doi.org/10.31219/osf.io/eu5mj.</w:t>
      </w:r>
    </w:p>
    <w:p w14:paraId="4185BDBD"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Gene Doping May Be Possible for Lifestyle Enhancement. https://doi.org/10.31219/osf.io/8xkm5.</w:t>
      </w:r>
    </w:p>
    <w:p w14:paraId="42CCCA2F"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Gene Expression Assays Gather Evidence That They Can Provide Useful Therapeutic Information in Young Women. https://doi.org/10.31219/osf.io/d372s.</w:t>
      </w:r>
    </w:p>
    <w:p w14:paraId="457554B3"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Gene Therapy and Genome-Editing Treatments That Can Protect Patients from Coronary Artery Disease Are under Investigation. https://doi.org/10.31219/osf.io/xqgf8.</w:t>
      </w:r>
    </w:p>
    <w:p w14:paraId="413F38E2"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Gene Therapy Approaches for Hemophilia A and B. https://doi.org/10.31219/osf.io/ufc4g.</w:t>
      </w:r>
    </w:p>
    <w:p w14:paraId="3176187C"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Gene Therapy for the Central Nervous System Has Been Initiated. This Expansion Will Require Some Degree of Simplicity in Delivery Processes. https://doi.org/10.31219/osf.io/hdy5q.</w:t>
      </w:r>
    </w:p>
    <w:p w14:paraId="1A96137B"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Gene Therapy for the Treatment of Spinal Muscular Atrophy. https://doi.org/10.31219/osf.io/kpz5f.</w:t>
      </w:r>
    </w:p>
    <w:p w14:paraId="0A7625A3"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Gene Therapy May Benefit Inherited Ichthyoses with Concurrent Fungal Infections and Severe Ich Thyroidoses. https://doi.org/10.31219/osf.io/zxmun.</w:t>
      </w:r>
    </w:p>
    <w:p w14:paraId="718E8A6B"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Gene Therapy May Target APOE for Alzheimer’s Disease. https://doi.org/10.31219/osf.io/3y52k.</w:t>
      </w:r>
    </w:p>
    <w:p w14:paraId="04613185"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Gene Therapy Promises Accurate, Targeted Administration and Overcoming Drug Resistance in Diverse Cancer Cells. https://doi.org/10.31219/osf.io/j34n6.</w:t>
      </w:r>
    </w:p>
    <w:p w14:paraId="1FB57E88"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Gene Therapy Targeting FVIII, FIX for Haemophilia Treatment. https://doi.org/10.31219/osf.io/qcbwp.</w:t>
      </w:r>
    </w:p>
    <w:p w14:paraId="10C3D843"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Gene Therapy Targeting PRMT5 May Be Useful in Immunotherapy. https://doi.org/10.31219/osf.io/gkw8j.</w:t>
      </w:r>
    </w:p>
    <w:p w14:paraId="444C464D"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Gene Therapy Using Extracellular Vesicles Loaded with miRNA Derived from Bone Marrow Mesenchymal Stem Cells Is a Cell-Free Medication Delivery Method Used in a Variety of Diseases. https://doi.org/10.31219/osf.io/3znvw.</w:t>
      </w:r>
    </w:p>
    <w:p w14:paraId="3D31C825"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Genetic Engineered MSCs Are Attractive Possibilities for Regenerative Stem-Cell Therapy to Treat Several Liver Diseases. https://doi.org/10.31219/osf.io/4cfrd.</w:t>
      </w:r>
    </w:p>
    <w:p w14:paraId="39D81AEB"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Genetic Variants Shared between Alzheimer’s Disease and Parkinson's Disease Have Been Discovered in Blood and Brain Samples. Somatic Mosaicism Might Function as an Accelerator. https://doi.org/10.31219/osf.io/tr58n.</w:t>
      </w:r>
    </w:p>
    <w:p w14:paraId="328D7D4B"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Genome-Wide Association Studies Promise to Discover Novel Indicators of Hypertension. Endothelin-Related SNPs Are Currently in Clinical Trials. https://doi.org/10.31219/osf.io/2n4wa.</w:t>
      </w:r>
    </w:p>
    <w:p w14:paraId="790C6A81"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Gingival and Intraventricular Haemorrhages Are Severe Newborn Diseases Causing Damage to White Matter and Neurological Dysfunction in Surviving Newborns Who Can Benefit from Gene Therapy. https://doi.org/10.31219/osf.io/qb84p.</w:t>
      </w:r>
    </w:p>
    <w:p w14:paraId="6C5EC2E8"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lastRenderedPageBreak/>
        <w:t>Moataz Dowaidar. Glioblastoma Therapeutic Approaches Were Established Utilizing Contemporary Discoveries in Delivering Medicines to the Brain as Smart Nanoparticles for Focused Therapy. https://doi.org/10.31219/osf.io/db4f6.</w:t>
      </w:r>
    </w:p>
    <w:p w14:paraId="0A683BCA"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Haemophilia Gene Therapy Is in Clinical Studies, Making Continuous Safety and Efficacy Testing a Key Emphasis. https://doi.org/10.31219/osf.io/sa8ny.</w:t>
      </w:r>
    </w:p>
    <w:p w14:paraId="5BCA7173"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Hematopoietic Stem Cell Transplantation and Gene Therapy Are the Sole Treatments for Sickle Cell Disease and Other Hemoglobinopathies. https://doi.org/10.31219/osf.io/v8xqc.</w:t>
      </w:r>
    </w:p>
    <w:p w14:paraId="006F240B"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Huntington’s Disease Gene Therapy and Nanomedicines May Be Available Shortly. https://doi.org/10.31219/osf.io/rxvgd.</w:t>
      </w:r>
    </w:p>
    <w:p w14:paraId="42C6769D"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Hybrid Gene Therapy Designed to Fully Understand the Underlying Molecular Cancer Process May Be a Feasible Option. https://doi.org/10.31219/osf.io/ajyfd.</w:t>
      </w:r>
    </w:p>
    <w:p w14:paraId="52C13CDA"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Hydrogels Are Promising Considering Their Incredible Capacity to Modify, Encapsulate and Co-Deliver Medicinal Compounds, Cells, Biomolecules, and Nanomaterials. https://doi.org/10.31219/osf.io/px3qy.</w:t>
      </w:r>
    </w:p>
    <w:p w14:paraId="5A485800"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Immune Evasion Is Linked to Histone Variation Malfunction. Gene Therapy Could Provide Tools for Targeting Histone Variant Deposition as a Critical Part of Its Pharmacology. https://doi.org/10.31219/osf.io/kjm76.</w:t>
      </w:r>
    </w:p>
    <w:p w14:paraId="2464EBEB"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Implementing the Human Artificial Chromosome Gene Therapy Platform Remains Challenging, but Continuous Animal Model Research Will Advance the Platform Closer to Clinical Trials. https://doi.org/10.31219/osf.io/a53f7.</w:t>
      </w:r>
    </w:p>
    <w:p w14:paraId="4EBB49C5"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Inflammatory Breast Cancer Remains the Most Aggressive Form of Breast Cancer. A Multimodality Therapeutic Plan Has Shown Improved Survival Results. https://doi.org/10.31219/osf.io/cr935.</w:t>
      </w:r>
    </w:p>
    <w:p w14:paraId="0209FBA3"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Inherited Immunohematological and Metabolic Diseases Have the Potential to Improve Significantly, or Be Cured, Using Haematopoietic Stem Cell Transplantation Gene Therapy. https://doi.org/10.31219/osf.io/ukbnm.</w:t>
      </w:r>
    </w:p>
    <w:p w14:paraId="5407535C"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Insulin and IGF-1 Receptors Mutations Can Lead to Targets for Gene Therapy in Diabetes, Obesity, and Metabolic Syndrome. https://doi.org/10.31219/osf.io/s86x5.</w:t>
      </w:r>
    </w:p>
    <w:p w14:paraId="3815E4A4"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Integrating High-Throughput Genetics and Neuroimaging Technologies Promises Greater Information on Neurobiological Anomalies in Neurodegenerative Diseases. https://doi.org/10.31219/osf.io/hpgyz.</w:t>
      </w:r>
    </w:p>
    <w:p w14:paraId="3AF1277E"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Intravitreal and Subretinal Injections Currently Deliver Most Gene Therapy, Including siRNA for Eye Illnesses. Non-Viral Vectors May Provide Targeting. https://doi.org/10.31219/osf.io/rjkhy.</w:t>
      </w:r>
    </w:p>
    <w:p w14:paraId="5084E44A"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LncRNA Regulating Reprogramming Glucose Metabolism Has Become One of the Most Tempting Antineoplastic Targets for Gene Therapy. https://doi.org/10.31219/osf.io/hqma5.</w:t>
      </w:r>
    </w:p>
    <w:p w14:paraId="1536CAB8"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lncRNAs Are Upregulated and Downregulated in OS Cells. Angiogenesis, Metastasis, Cell Signaling, Autophagy, and Death Are among Biological Processes That RNAs Play a Role in. https://doi.org/10.31219/osf.io/48n7q.</w:t>
      </w:r>
    </w:p>
    <w:p w14:paraId="720BB488"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Magnetic Nanoparticles Are Widely Used in Drug Delivery, Imaging, Diagnosis, and Targeting. It Has Promises for the Treatment of Inflammatory Disorders such as Rheumatoid Arthritis. https://doi.org/10.31219/osf.io/p2gme.</w:t>
      </w:r>
    </w:p>
    <w:p w14:paraId="4619AE61"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Many miRNAs Participate in Inflammatory Regulation and Bone Metabolism. Overexpression of miR21 and miR155 Releases Proinflammatory Cytokines. https://doi.org/10.31219/osf.io/2wuvp.</w:t>
      </w:r>
    </w:p>
    <w:p w14:paraId="6243AB82"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MiR490’s Diagnostic Capacity Was Demonstrated in Various Cancer Kinds and Diseases, Adding to Its Clinical Value. https://doi.org/10.31219/osf.io/wysre.</w:t>
      </w:r>
    </w:p>
    <w:p w14:paraId="5917861F"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miRNAs Have an Impact on Xeno-Infectious Diseases by Influencing Host And/or Infection Factors. https://doi.org/10.31219/osf.io/7qewx.</w:t>
      </w:r>
    </w:p>
    <w:p w14:paraId="768142AD"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Mutations in MED12 Lead to Mental Retardation, Including Opitz–Kaveggia Syndrome, Ohdo Syndrome, Lujan–Fryns Syndrome, and Psychosis. It’s a Target for Gene Therapy. https://doi.org/10.31219/osf.io/cyns8.</w:t>
      </w:r>
    </w:p>
    <w:p w14:paraId="57E7EADF"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Nanocarriers Can Be Used to Control the Activity of Genome Editing in a Spatiotemporal Way by Using Stimulusresponsive Nanocarriers. https://doi.org/10.31219/osf.io/nua89.</w:t>
      </w:r>
    </w:p>
    <w:p w14:paraId="772A48F2"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Nanomaterials Were Formed into Various Shapes, with Functionalization Aimed at Various Internalization Processes. Their Nanoscale Size Allows Drugs to Reach Cells or Extracellular Environments. https://doi.org/10.31219/osf.io/p2ajv.</w:t>
      </w:r>
    </w:p>
    <w:p w14:paraId="2C3D673F"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Nanomedicine Is Offering Promising Strategies for Tumor Blockade Treatment. https://doi.org/10.31219/osf.io/yzxuq.</w:t>
      </w:r>
    </w:p>
    <w:p w14:paraId="4AAEB520"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lastRenderedPageBreak/>
        <w:t>Moataz Dowaidar. Network Medicine Might Lead to New Treatments for Dyslipidemia. It Will Be a Challenging Method to Implement in a Clinical Context. https://doi.org/10.31219/osf.io/nksbw.</w:t>
      </w:r>
    </w:p>
    <w:p w14:paraId="2B677347"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Neuroinflammation Caused by Activated Microglia and Astrocytes Can Contribute to the Progression of Pathogenic Damage to Substantia Nigra Neurons, Playing a Role in Parkinson’s Disease Progression. https://doi.org/10.31219/osf.io/ac896.</w:t>
      </w:r>
    </w:p>
    <w:p w14:paraId="3ABE3ECA"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Neurologists Rarely Perform Genetic Testing for Parkinson’s Disease. Evidence Suggests That Many Patients with Major Genetic Variants Go Undiagnosed. https://doi.org/10.31219/osf.io/ykpb2.</w:t>
      </w:r>
    </w:p>
    <w:p w14:paraId="2F7B969D"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Neuronal Intranuclear Hyaline Inclusion Disease Is a Neurodegenerative Condition Which Can Be a Target for Gene Therapy. https://doi.org/10.31219/osf.io/upgqd.</w:t>
      </w:r>
    </w:p>
    <w:p w14:paraId="334DC699"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New Therapies Aim at Restoring the Molecular, Morphological, and Functional Integrity of Parkinson’s Specific Brain Circuits. https://doi.org/10.31219/osf.io/dvyxc.</w:t>
      </w:r>
    </w:p>
    <w:p w14:paraId="49C8B2F3"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Not All lncMIRHGs Are ‘Junk Transcripts,’. LncM IRHG Loci May Make Both Functional miRNAs and lncRNAs, Which Can Work Together or Separately. https://doi.org/10.31219/osf.io/a567w.</w:t>
      </w:r>
    </w:p>
    <w:p w14:paraId="3385E62D"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Nrf2 Signaling Pathways Are Part of a Wider Network of Signaling Pathways Regulating Thymoquinone Therapeutic Actions Which Need Innovative Formulations and Delivery Methods. https://doi.org/10.31219/osf.io/u2fa7.</w:t>
      </w:r>
    </w:p>
    <w:p w14:paraId="32DC1448"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Omics Should Be Integrated with Genomics to Uncover Molecular Networks and Tissue and Single-Cell Epigenetic Changes. With These Findings, Targeted Pseudoexfoliation Syndrome and Glaucoma Gene Therapy Procedures May Be Viable. https://doi.org/10.31219/osf.io/48fj5.</w:t>
      </w:r>
    </w:p>
    <w:p w14:paraId="4002D005"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Ophthalmic Gene and Cell Therapies. https://doi.org/10.31219/osf.io/n84m9.</w:t>
      </w:r>
    </w:p>
    <w:p w14:paraId="46F31CB1"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P21 Is a Flexible, Multi-Functional Protein. It Governs Various Tumor Cell Activities, Including Autophagy. p21 Is a Possible Radiotherapy Target. https://doi.org/10.31219/osf.io/ydkca.</w:t>
      </w:r>
    </w:p>
    <w:p w14:paraId="77A09A13"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Parkinson’s Disease Simulating Complexity via Improving the Identification of Significant Genetic Alterations and Environmental Contaminants Should Be a Priority. https://doi.org/10.31219/osf.io/pmcu9.</w:t>
      </w:r>
    </w:p>
    <w:p w14:paraId="6743BAB1"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Patient-Specific Microphysiology Systems Are Likely to Become a Crucial Aspect of Translational Research and Precision Medicine. https://doi.org/10.31219/osf.io/bc8fr.</w:t>
      </w:r>
    </w:p>
    <w:p w14:paraId="2C5E18CE"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Patients with PMD Who Are Thoroughly Screened by Genomic Medicine Have a Considerable Chance of Benefiting Greatly from Whole-Genome Sequencing. https://doi.org/10.31219/osf.io/dajft.</w:t>
      </w:r>
    </w:p>
    <w:p w14:paraId="30EA5E05"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Polydopamine Nanoparticles’ Activity and Long-Term Stability Should Be Fully Studied for Gene Therapy Applications. https://doi.org/10.31219/osf.io/x4nej.</w:t>
      </w:r>
    </w:p>
    <w:p w14:paraId="2A25AEB9"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Potential Therapeutics for Primary Mitochondrial Disorders. https://doi.org/10.31219/osf.io/6pz5k.</w:t>
      </w:r>
    </w:p>
    <w:p w14:paraId="02ACBEEF"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Potentials of Medicinal Nanostructured Diamond Particles and Coatings. https://doi.org/10.31219/osf.io/h68xz.</w:t>
      </w:r>
    </w:p>
    <w:p w14:paraId="3825947E"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Preclinical Investigations Revealed Possibilities for Salmonella Tumor Treatment. Bacteria Can Also Be Coupled to Nanomaterials Enabling Drug-Loading, Photocatalytic And/or Magnetic Properties, Using the Bacteria’s Net Negative Charge. https://doi.org/10.31219/osf.io/embqk.</w:t>
      </w:r>
    </w:p>
    <w:p w14:paraId="14BE6C10"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Research into P2X Purinergic Receptor Function in Tumor Growth Has Made Substantial Progress with Potential Gene Therapy Targeting. https://doi.org/10.31219/osf.io/r34fs.</w:t>
      </w:r>
    </w:p>
    <w:p w14:paraId="68445476"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RNA Therapies Hold Great Promise for Treating Cancer. High-Throughput Screening Techniques Have Facilitated the Development of RNA Treatments. https://doi.org/10.31219/osf.io/9vxrb.</w:t>
      </w:r>
    </w:p>
    <w:p w14:paraId="20692AFB"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RNAi Treatment Has Been Shown to Successfully Modify Human-Related Target Gene Expression, Including Cancer. It Has the Capacity to Control Non-Standard Oncogenes, such as Oncogenic lncRNAs. https://doi.org/10.31219/osf.io/bwqep.</w:t>
      </w:r>
    </w:p>
    <w:p w14:paraId="7DA2992D"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RNAs Hold a Lot of Potential When It Comes to Druggable Molecular Targets. https://doi.org/10.31219/osf.io/2dtxg.</w:t>
      </w:r>
    </w:p>
    <w:p w14:paraId="61DB43D0"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Shadow Enhancers’ Objective Seems to Be to Establish Robust Growth Patterns Independent of Genetic or Environmental Stress. https://doi.org/10.31219/osf.io/qfnkp.</w:t>
      </w:r>
    </w:p>
    <w:p w14:paraId="33C57521"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Sickle Cell Disease Hematopoietic Stem Cell Gene Therapy with Globin Gene Addition Is Promising. https://doi.org/10.31219/osf.io/j5fkb.</w:t>
      </w:r>
    </w:p>
    <w:p w14:paraId="392B426A"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lastRenderedPageBreak/>
        <w:t>Moataz Dowaidar. Single-Gene Mutations in mtDNA-Associated Proteins Are Unlikely to Be the Main Cause of Sporadic Parkinson’s Disease. Cumulative Genetic Variation in Numerous Genes May Be Important in Neurodegeneration and PD Risk. https://doi.org/10.31219/osf.io/89qte.</w:t>
      </w:r>
    </w:p>
    <w:p w14:paraId="4B9FA4AA"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Small Nuclear Ribonucleoproteins (snRNPs) Based Gene Therapy. https://doi.org/10.31219/osf.io/c43r9.</w:t>
      </w:r>
    </w:p>
    <w:p w14:paraId="467CE486"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Studying the Pathologic Mechanisms of Osteoporosis and the Bone Microenvironment May Help Researchers Better Know the Etiology of Rheumatoid Arthritis, Periodontitis, and Multiple Myeloma, as Well as Other Inflammatory and Autoimmune Disorders. https://doi.org/10.31219/osf.io/t3z6y.</w:t>
      </w:r>
    </w:p>
    <w:p w14:paraId="4057CF8E"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Suicide Gene Therapy May Be Effective in the Treatment of Malignant Glioma. https://doi.org/10.31219/osf.io/vdkst.</w:t>
      </w:r>
    </w:p>
    <w:p w14:paraId="03C2637D"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Synuclein Is a Protein That Is Expressed in Brain Tissue. The Specific Missense Mutation (SNCA) Found in a Family with Parkinson’s Disease Is the Cause. Other Diseases Include Alzheimer's Disease and REM Sleep Behavior Disorder. https://doi.org/10.31219/osf.io/bs8rc.</w:t>
      </w:r>
    </w:p>
    <w:p w14:paraId="536F7146"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Systems Biology Is a Method for Analyzing Massive Amounts of Multidimensional Data Generated by Omics Technologies. Cross-Validation of the Various Technological Platforms Is Critical. https://doi.org/10.31219/osf.io/p8vkd.</w:t>
      </w:r>
    </w:p>
    <w:p w14:paraId="7559737A"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Targeting Mitochondria and Especially Taz Gene Mutation Induces CL May Give Novel Therapeutic Alternatives for Treating Barth Syndrome. https://doi.org/10.31219/osf.io/unfpy.</w:t>
      </w:r>
    </w:p>
    <w:p w14:paraId="03B0027D"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The Ability to Combine Multiple mRNA Antigens Targeting Multiple Pathogens Simultaneously, and the Robust Immune Responses Are Confirmed in Several Clinical Studies. https://doi.org/10.31219/osf.io/6qksx.</w:t>
      </w:r>
    </w:p>
    <w:p w14:paraId="125C2FEF"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The Cubic Polyhedral Oligomeric Silsesquioxanes Based Hybrid Materials Have a Wide Variety of Applications, Including Drug Administration, Gene Therapy, Biological Imaging, and Bone Regeneration. https://doi.org/10.31219/osf.io/9peq8.</w:t>
      </w:r>
    </w:p>
    <w:p w14:paraId="75A791FA"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The Development of Tissue Replacement Therapies and Drug Discovery Was a Critical Milestone in Advancing Regenerative Medicine. https://doi.org/10.31219/osf.io/w9bsm.</w:t>
      </w:r>
    </w:p>
    <w:p w14:paraId="38981FD4"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The Epidemic of COVID-19 Prompted Widespread Use of mRNA Vaccinations. https://doi.org/10.31219/osf.io/jqws5.</w:t>
      </w:r>
    </w:p>
    <w:p w14:paraId="3F09D32B"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The Most Useful and Commonly Available Acute Rejection Surveillance Strategies Are Routine Monitoring of Myocardial Function and Donor-Specific Anti-HLA Abs Monitoring. https://doi.org/10.31219/osf.io/ebw68.</w:t>
      </w:r>
    </w:p>
    <w:p w14:paraId="76F6F993"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The Protease MBTPS2 Is an Important Regulator of Several Cellular Processes, Especially in Health and Sickness. https://doi.org/10.31219/osf.io/qyn6h.</w:t>
      </w:r>
    </w:p>
    <w:p w14:paraId="7BD17E40"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The Sigma 1 Receptor (S1R) Is a Potential Therapeutic Target for the Treatment of Huntington’s Disease. https://doi.org/10.31219/osf.io/mcefx.</w:t>
      </w:r>
    </w:p>
    <w:p w14:paraId="2EE55536"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The Use of a Network Medicine Approach Might Result in Innovative Strategies for Lowering Coronary Heart Disease and CV Risks. https://doi.org/10.31219/osf.io/eakg8.</w:t>
      </w:r>
    </w:p>
    <w:p w14:paraId="2F02CB1D"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The Vasoconstrictor Endothelin System Involvement in Chronic Kidney Diseases Pathogenesis Is Now the Most Often Employed Treatment Method. https://doi.org/10.31219/osf.io/cnkqy.</w:t>
      </w:r>
    </w:p>
    <w:p w14:paraId="1936F0DA"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The VPS35-D620N Mutation Is Associated with Parkinson’s Disease and Can Be a Target for Gene Therapy. https://doi.org/10.31219/osf.io/83sxr.</w:t>
      </w:r>
    </w:p>
    <w:p w14:paraId="6BC2A273"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Therapeutics Including Gene Therapy for Osteoarthritis as a Concept. https://doi.org/10.31219/osf.io/7zsqy.</w:t>
      </w:r>
    </w:p>
    <w:p w14:paraId="24DF0C04"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Tissue Hypoxia Has Been Established as a Master Regulator for Alternative Splicing, with Substantial Clinical Consequences and Possibilities for Gene Therapy Targeting. https://doi.org/10.31219/osf.io/5pbw4.</w:t>
      </w:r>
    </w:p>
    <w:p w14:paraId="1BDCC135"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To Rectify Alzheimer’s Disease Etiology, Excessive Mitochondrial Division Might Be Stopped or Mitophagy Might Be Promoted. https://doi.org/10.31219/osf.io/6kdxw.</w:t>
      </w:r>
    </w:p>
    <w:p w14:paraId="7EECDA3A"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Transcriptomics Is a Rapidly Growing Field That Generates New Data That May Be Used on Its Own or in Combination with Existing Clinical Data for Development of New Therapeutics, Including Gene Therapy. https://doi.org/10.31219/osf.io/kfr6a.</w:t>
      </w:r>
    </w:p>
    <w:p w14:paraId="5F7CEA50"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Tumor Microenvironment Has Clinical Significance in Terms of Prognosis and Therapy Prediction. https://doi.org/10.31219/osf.io/4dz8q.</w:t>
      </w:r>
    </w:p>
    <w:p w14:paraId="5635FA05"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lastRenderedPageBreak/>
        <w:t>Moataz Dowaidar. Using AAV as a Gene Delivery Vector in the Neural System Is Effective in Several Animals, such as Nonhuman Primates. https://doi.org/10.31219/osf.io/ut4fa.</w:t>
      </w:r>
    </w:p>
    <w:p w14:paraId="6FC56E6D"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Using Pre-Existing Datasets to Combine Published Information with New Metrics Would Help Researchers Construct a Broader Picture of Chromatin in Disease. https://doi.org/10.31219/osf.io/gsqv5.</w:t>
      </w:r>
    </w:p>
    <w:p w14:paraId="042A38EC"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Virus-like Particles Are Good Nanocarriers for Liquid Biopsy Probes, Imaging Contrast Agents, and Anticancer Medications. https://doi.org/10.31219/osf.io/xbtka.</w:t>
      </w:r>
    </w:p>
    <w:p w14:paraId="62D669CF"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ZEB1 Controls the Expression of ICAM1, Promoting Monocyte-Macrophage Adhesion and Hence the Formation of Atherosclerotic Lesions. https://doi.org/10.31219/osf.io/kzjqg.</w:t>
      </w:r>
    </w:p>
    <w:p w14:paraId="56A60D41"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Gene Therapy Development and Legislation. https://doi.org/10.31219/osf.io/mwb2n.</w:t>
      </w:r>
    </w:p>
    <w:p w14:paraId="3B575566"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Next-Generation Sequencing Is Now Utilized to Identify Genetic Abnormalities and Develop Gene Therapy. https://doi.org/10.31219/osf.io/em7xp.</w:t>
      </w:r>
    </w:p>
    <w:p w14:paraId="2073FB47"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Nucleic Acid Designs, Artificial Intelligence for Screening Nanomaterials, and Enhanced Characterization Methods Are Needed to Make Nanomedicine More Successful. https://doi.org/10.31219/osf.io/2w5aq.</w:t>
      </w:r>
    </w:p>
    <w:p w14:paraId="1C7BA8BD"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Potential Strategies for Cancer Gene Therapy. https://doi.org/10.31219/osf.io/atcqz.</w:t>
      </w:r>
    </w:p>
    <w:p w14:paraId="4F051B3F"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Quantitative Groups Will Be Critical to the Success of Future Gene Therapy Programs. https://doi.org/10.31219/osf.io/v97ht.</w:t>
      </w:r>
    </w:p>
    <w:p w14:paraId="11F32FC2"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The Treatment of Major Human Illnesses with Recombinant Adeno-Associated Virus (rAAV) Has Shown Tremendous Promises. https://doi.org/10.31219/osf.io/uwa4e.</w:t>
      </w:r>
    </w:p>
    <w:p w14:paraId="397BE039"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Carbon Nanotubes Have Enormous Potential in Gene Therapy. https://doi.org/10.31219/osf.io/9bcxk.</w:t>
      </w:r>
    </w:p>
    <w:p w14:paraId="6055ADC4"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Charge-Alteration-Based Approaches Can Address the Evolving Needs of Nucleic Acid-Based Gene Therapy, Charge Reversal Techniques Are Also Promising. https://doi.org/10.31219/osf.io/zwq5h.</w:t>
      </w:r>
    </w:p>
    <w:p w14:paraId="51F827D8"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Chromosome X, the Most Explored Genome-Editing Chromosome, Presents Possibilities for Hemophilia A Treatments. https://doi.org/10.31219/osf.io/6vsdz.</w:t>
      </w:r>
    </w:p>
    <w:p w14:paraId="381D7C09"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Clinical Investigations Show That siRNA May Be Used to Treat a Variety of Disorders, Including Cancer. https://doi.org/10.31219/osf.io/fcsgq.</w:t>
      </w:r>
    </w:p>
    <w:p w14:paraId="5E2C34B1"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Cyclodextrins as Potential Gene Therapy Vectors. https://doi.org/10.31219/osf.io/zhtsc.</w:t>
      </w:r>
    </w:p>
    <w:p w14:paraId="60EE58D1"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Development of Specialized Carriers Capable of Delivering Effective RNAi and siRNA Gene Therapy. https://doi.org/10.31219/osf.io/3ykwm.</w:t>
      </w:r>
    </w:p>
    <w:p w14:paraId="32D2470F"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Gene Therapy Can Target Mutations such as BRAF, Which Have Been Shown to Make Tumors More Susceptible to Autophagy Suppression. https://doi.org/10.31219/osf.io/3gwra.</w:t>
      </w:r>
    </w:p>
    <w:p w14:paraId="47FCCAF6"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Gene Therapy Vectors Should Enable CRISPR Systems to Accumulate at Disease Sites and Successfully Penetrate Nuclei. https://doi.org/10.31219/osf.io/xzmnc.</w:t>
      </w:r>
    </w:p>
    <w:p w14:paraId="48032844"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Nanoformulations Can Be Utilized to Deliver Effective siRNA to Tumor Cells to Decrease Gene Expression. https://doi.org/10.31219/osf.io/zvukc.</w:t>
      </w:r>
    </w:p>
    <w:p w14:paraId="3C2C9DEF"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Neuronal Ceroid Lipofuscinosis Therapeutics. https://doi.org/10.31219/osf.io/75vcp.</w:t>
      </w:r>
    </w:p>
    <w:p w14:paraId="16B39C83"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Nonviral Gene Delivery Vectors for Transfection of the CAR Gene for CAR-T Cell Therapy. https://doi.org/10.31219/osf.io/ckxh5.</w:t>
      </w:r>
    </w:p>
    <w:p w14:paraId="03881A65"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Potential HIV Gene Therapy Strategies. https://doi.org/10.31219/osf.io/e5hm2.</w:t>
      </w:r>
    </w:p>
    <w:p w14:paraId="17694F23"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Research on Cell Sources for Brain Cell Replacement Methods Has Gained Major Importance. Cell and Gene Therapy Are Potentially Intriguing New Domains of Regenerative Medicine. https://doi.org/10.31219/osf.io/g835b.</w:t>
      </w:r>
    </w:p>
    <w:p w14:paraId="3E0DBF44"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RNAi-Based Gene Therapy Provides a Wide Variety of Applications. Safe, Biodegradable Nano Delivery Vectors Are Still Needed. https://doi.org/10.31219/osf.io/s2zhn.</w:t>
      </w:r>
    </w:p>
    <w:p w14:paraId="306F6D78"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Strategies for Treating Multiple Sclerosis with Gene Therapy. https://doi.org/10.31219/osf.io/sycn6.</w:t>
      </w:r>
    </w:p>
    <w:p w14:paraId="3DC75F4C"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The Combination of Unique Biomolecules and Nanoparticles Has Shown Successful Gene Therapy Treatment Approaches for Non-Small Cell Lung Cancer Treatment. https://doi.org/10.31219/osf.io/yeq5z.</w:t>
      </w:r>
    </w:p>
    <w:p w14:paraId="249FC41F"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Understanding Why the Same Gene Delivery Vector Behaves Differently in Different Cell Types Is Essential for Developing More Adaptable Transfection Systems. https://doi.org/10.31219/osf.io/6q8af.</w:t>
      </w:r>
    </w:p>
    <w:p w14:paraId="2033A71D"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lastRenderedPageBreak/>
        <w:t>Moataz Dowaidar. AAV9 Is Considered the Most Efficient AAV Serotype Targeting Blood-Brain Barriers. To Enhance Effective Gene Therapy for CNS Illnesses, Testing Novel Vectors with More Efficient Crossing Capabilities Is Vital. https://doi.org/10.31219/osf.io/7bf5s.</w:t>
      </w:r>
    </w:p>
    <w:p w14:paraId="789ED2CE"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Artificial miRNAs Are Potential Gene Therapy Tools, Especially for Incurable Monogenic Disorders. https://doi.org/10.31219/osf.io/d5rnm.</w:t>
      </w:r>
    </w:p>
    <w:p w14:paraId="000A2FC9"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Breakthroughs in mRNA Modification and Nanoparticle-Based Delivery Vehicles Facilitate Gene Therapy Strategies. https://doi.org/10.31219/osf.io/ky7dt.</w:t>
      </w:r>
    </w:p>
    <w:p w14:paraId="21D7EABE"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CRISPR/Cas9-Mediated Genome Editing Has Demonstrated Significant Promise for Genetic Correction in Autologous Hematopoietic Stem/progenitor Cells (HSPCs) and Induced Pluripotent Stem Cells (iPSCs). https://doi.org/10.31219/osf.io/xk54r.</w:t>
      </w:r>
    </w:p>
    <w:p w14:paraId="735541C1"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Gene Therapy Vectors for Targeting the Heart. https://doi.org/10.31219/osf.io/gcbhf.</w:t>
      </w:r>
    </w:p>
    <w:p w14:paraId="28C88293"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Liposomes Can Minimize Cardiotoxicity, Address Drug Resistance, and Improve Overall Drug Release Profiles in Breast Cancer. https://doi.org/10.31219/osf.io/tn56d.</w:t>
      </w:r>
    </w:p>
    <w:p w14:paraId="2F4605D0"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Liposomes with Cerasome-Forming Lipids as Gene Therapy Vectors. https://doi.org/10.31219/osf.io/zjn6v.</w:t>
      </w:r>
    </w:p>
    <w:p w14:paraId="2C59D02F"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Nanomaterials Combine Multiple Therapeutic Approaches for Cancer Cell Multidrug Resistance, Ferroptotic Cell Death Is Promising in Various Cancers. https://doi.org/10.31219/osf.io/7bg9t.</w:t>
      </w:r>
    </w:p>
    <w:p w14:paraId="0C9469D4"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Nanomedicines for Enhanced Permeability and Retention (EPR)-Stratified Patients Have the Potential to Improve Treatment Outcomes. https://doi.org/10.31219/osf.io/xrcb2.</w:t>
      </w:r>
    </w:p>
    <w:p w14:paraId="34AC99D2"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RNA-Based Gene Therapy for Manipulating the Neuroinflammatory Cascade Closely Linked to Neurodegeneration Can Help Reduce Disease Development. https://doi.org/10.31219/osf.io/2hswv.</w:t>
      </w:r>
    </w:p>
    <w:p w14:paraId="5C95E2C8"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Targeted Chemical Nucleases Have a Wide Range of Untapped Applications in Biological Fields, Including Gene Therapy. https://doi.org/10.31219/osf.io/6bexs.</w:t>
      </w:r>
    </w:p>
    <w:p w14:paraId="7D29F628"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Bacterial Nanoparticles Can Deliver Proteins, Medications, Enzymes, and Genes to Diagnose and Cure Numerous Illnesses. https://doi.org/10.31219/osf.io/7gyna.</w:t>
      </w:r>
    </w:p>
    <w:p w14:paraId="4DD56520"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Exosomal miRNA Diagnostic and Gene Therapy Tools. https://doi.org/10.31219/osf.io/aknrc.</w:t>
      </w:r>
    </w:p>
    <w:p w14:paraId="0E955B90"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Gene Modification Research Has Potential, from Diagnostic to Therapeutic Levels. The Most Promising Metabolic Pathways Include the TGF-1 Signaling System, Inflammation and Protein Transport. https://doi.org/10.31219/osf.io/5ert4.</w:t>
      </w:r>
    </w:p>
    <w:p w14:paraId="12E65C1C"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Gene Therapy Using MnO2 Nanoparticles. https://doi.org/10.31219/osf.io/xmwjs.</w:t>
      </w:r>
    </w:p>
    <w:p w14:paraId="2A686BE0"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Gene-Regulatory Elements May Change the Amount, Timing, or Location of Gene Expression, Cis-Regulation Therapy Platforms Might Become a Gene Therapy to Treat Many Genetic Diseases. https://doi.org/10.31219/osf.io/xc5a2.</w:t>
      </w:r>
    </w:p>
    <w:p w14:paraId="02FF31B7"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Hemophilia Therapeutics. https://doi.org/10.31219/osf.io/gu74x.</w:t>
      </w:r>
    </w:p>
    <w:p w14:paraId="1322FBF2"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Mesenchymal Stem Cells Strategies in Cancer Immunotherapy. https://doi.org/10.31219/osf.io/dkv6w.</w:t>
      </w:r>
    </w:p>
    <w:p w14:paraId="40282AD0"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Nanomaterials Can Inhibit Planktonic and Biofilm Bacteria and Can Be Used as Topical Therapy for Mouth and Wound-Related Infections. https://doi.org/10.31219/osf.io/aqd2e.</w:t>
      </w:r>
    </w:p>
    <w:p w14:paraId="5FFF4B5F"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New Technologies to Improve CAR T Cell Generation and Biomanufacturing Will Lead to Safer, More Therapeutically Effective Cells. https://doi.org/10.31219/osf.io/un8gp.</w:t>
      </w:r>
    </w:p>
    <w:p w14:paraId="5FFB653C"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Ocular Gene Therapy Strategies. https://doi.org/10.31219/osf.io/7en3k.</w:t>
      </w:r>
    </w:p>
    <w:p w14:paraId="4A6793F3"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Peripheral Nerve Injury Therapeutics, Including Electrical Stimulation, Stem Cell Treatments, and Synthetic Neural Scaffolds, Have Shown Promising Preclinical and Even Clinical Results with Potential Regenerative Treatment. https://doi.org/10.31219/osf.io/m8cs9.</w:t>
      </w:r>
    </w:p>
    <w:p w14:paraId="02A3B35D"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Photothermal and Photodynamic Photoactivation of Nanomaterials-Based Prodrugs Are Two Key Methods for NIR Light-Mediated Photoactivation. https://doi.org/10.31219/osf.io/2bh3r.</w:t>
      </w:r>
    </w:p>
    <w:p w14:paraId="5D24A158"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Quantum Dots Have the Potential to Be Used in Gene Therapy. https://doi.org/10.31219/osf.io/bdeg6.</w:t>
      </w:r>
    </w:p>
    <w:p w14:paraId="614E8D67"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Sickle Cell Disease Has Emerged as a Public Health Concern. Some Drugs May Conflict with Curative Therapies, yet They May Be Useful as a Bridge to HSCT and Gene Therapy. https://doi.org/10.31219/osf.io/6kufh.</w:t>
      </w:r>
    </w:p>
    <w:p w14:paraId="1D93907F"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lastRenderedPageBreak/>
        <w:t>Moataz Dowaidar. Stimulator of Interferon Genes (STING)-Activating Nanoparticles Can Be Employed as a Tool for Controlled Immune Activation. https://doi.org/10.31219/osf.io/2ez7a.</w:t>
      </w:r>
    </w:p>
    <w:p w14:paraId="411B1714"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CRISPR/Cas9 Has Introduced New Gene Therapy Possibilities for Muscular Dystrophies. https://doi.org/10.31219/osf.io/ug8v4.</w:t>
      </w:r>
    </w:p>
    <w:p w14:paraId="475123EC"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Degradable Branched Polycationic Systems Are Promising Gene Therapy Vectors. https://doi.org/10.31219/osf.io/utypf.</w:t>
      </w:r>
    </w:p>
    <w:p w14:paraId="0EDBDD6B"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Developing Nanotechnology Platforms for Peptide-Based Combinatory Cancer Gene Therapy Will Likely Have a Significant Influence on the Development of Personalized Cancer Medicines. https://doi.org/10.31219/osf.io/zbrkj.</w:t>
      </w:r>
    </w:p>
    <w:p w14:paraId="23CA0CB1"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Exosomes May Prevent Cardiac Attacks, Heart Failure, and Cardiomyopathy. https://doi.org/10.31219/osf.io/agm3k.</w:t>
      </w:r>
    </w:p>
    <w:p w14:paraId="1955AC55"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2021gr. Exosomes Potential Therapeutics. https://doi.org/10.31219/osf.io/mhwt3.</w:t>
      </w:r>
    </w:p>
    <w:p w14:paraId="06C0FE0B"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Gene Therapy Using miRNA Treatment Suppresses the Expression of Bone-Forming Defective Genes and Raises the Expression of Genes That Become Dormant during Bone Building. https://doi.org/10.31219/osf.io/tcka3.</w:t>
      </w:r>
    </w:p>
    <w:p w14:paraId="34DE9236"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Genome-Editing Is Promising for Producing Therapeutically Relevant Animal Models for Possible Therapies for Rare Human Diseases. https://doi.org/10.31219/osf.io/dehr9.</w:t>
      </w:r>
    </w:p>
    <w:p w14:paraId="599BED85"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Human Corneal Endothelial Cells Grafts to Replace Cadaveric Donor Corneas. https://doi.org/10.31219/osf.io/p9x7e.</w:t>
      </w:r>
    </w:p>
    <w:p w14:paraId="4DF3E13B"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Hybrid Nanotechnology and Peptide Nucleic Acid Could Improve the Effectiveness of Gene Therapy by Increasing Its Cell Permeability. https://doi.org/10.31219/osf.io/d8wzt.</w:t>
      </w:r>
    </w:p>
    <w:p w14:paraId="20146D13"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In Prenatal Stem Cell Transplantation and in Utero Gene Therapy, a Wide Spectrum of Genetic Diseases Can Be Diagnosed and Treated before Birth. https://doi.org/10.31219/osf.io/sa3vz.</w:t>
      </w:r>
    </w:p>
    <w:p w14:paraId="4AA9472C"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Magnetic Iron Oxide Nanoparticles Have Potential on Gene Therapy Effectiveness and Biocompatibility. https://doi.org/10.31219/osf.io/f3hm4.</w:t>
      </w:r>
    </w:p>
    <w:p w14:paraId="5B1C3195"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Neurotrophin Gene Therapy May Be Able to Treat Individuals with Noise-Induced Hearing Loss or Neural Presbyacusis. https://doi.org/10.31219/osf.io/spkxh.</w:t>
      </w:r>
    </w:p>
    <w:p w14:paraId="63A70FB9"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Plant Viral Nanoparticles Can Be Used in Biological Systems for Loading and Transporting Cargo. https://doi.org/10.31219/osf.io/txdka.</w:t>
      </w:r>
    </w:p>
    <w:p w14:paraId="1B1309F2"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Polydopamine May Be Easily Functionalized with a Range of Nanomaterials for Synergistic Cancer Therapy, in Addition to Its Exceptional Photothermal Effects. https://doi.org/10.31219/osf.io/cq942.</w:t>
      </w:r>
    </w:p>
    <w:p w14:paraId="4471454E"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Tumor-Targeted Drug Delivery Systems for Anticancer Therapies Can Selectively Provide an Appropriate Cytotoxic Payload to Cancer Cells, Reducing the Side Effects of Chemo. https://doi.org/10.31219/osf.io/683nj.</w:t>
      </w:r>
    </w:p>
    <w:p w14:paraId="487CAA9C"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Dowaidar, Moataz, Hani Nasser Abdelhamid, Mattias Hällbrink, Krista Freimann, Kaido Kurrikoff, Xiaodong Zou, and Ülo Langel. 2017. Magnetic Nanoparticle Assisted Self-Assembly of Cell Penetrating Peptides-Oligonucleotides Complexes for Gene Delivery. Scientific Reports 7 (1): 9159. https://doi.org/10.1038/s41598-017-09803-z.</w:t>
      </w:r>
    </w:p>
    <w:p w14:paraId="71AA0460"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Dowaidar, Moataz, Hani Nasser Abdelhamid, Mattias Hällbrink, Ülo Langel, and Xiaodong Zou. 2018. Supplemental Material for Chitosan Enhances Gene Delivery of Oligonucleotide Complexes with Magnetic Nanoparticles–cell-Penetrating Peptide. SAGE Journals. https://doi.org/10.25384/SAGE.7105436.V1.</w:t>
      </w:r>
    </w:p>
    <w:p w14:paraId="2276D1AF"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Dowaidar, Moataz, Hani Nasser Abdelhamid, Mattias Hällbrink, Xiaodong Zou, and Ülo Langel. 2017. Graphene Oxide Nanosheets in Complex with Cell Penetrating Peptides for Oligonucleotides Delivery General Subjects. Biochimica et Biophysica Acta, General Subjects. https://pubag.nal.usda.gov/catalog/5734174.</w:t>
      </w:r>
    </w:p>
    <w:p w14:paraId="4356F553"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2017. Graphene Oxide Nanosheets in Complex with Cell Penetrating Peptides for Oligonucleotides Delivery. Biochimica et Biophysica Acta, General Subjects 1861 (9): 2334–41. https://doi.org/10.1016/j.bbagen.2017.07.002.</w:t>
      </w:r>
    </w:p>
    <w:p w14:paraId="7A0E4751"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Dowaidar, Moataz, and Moataz Dowaidar. 2018. Chimeric Gene Delivery Vectors : Design, Synthesis, and Mechanisms from Transcriptomics Analysis.</w:t>
      </w:r>
    </w:p>
    <w:p w14:paraId="10D2EA49"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Addiction Biology Research on miRNAs, and Their Role in the Pathophysiology of Addiction Is Enabling Gene Therapy Opportunities. https://doi.org/10.31219/osf.io/z5wyt.</w:t>
      </w:r>
    </w:p>
    <w:p w14:paraId="0672AFBD"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lastRenderedPageBreak/>
        <w:t>Moataz Dowaidar. Aptamers Targeting Vascular Endothelial Growth Factor Molecular Regulation as Potential Therapists. https://doi.org/10.31219/osf.io/a8qpr.</w:t>
      </w:r>
    </w:p>
    <w:p w14:paraId="78CCA87E"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Arrhythmogenic Cardiomyopathy Is a Set of Hereditary Cardiac Muscle Disorders Where Various Etiologies Converge. Most ACM Patients Do Not Have a Genetic Diagnosis. https://doi.org/10.31219/osf.io/pztv3.</w:t>
      </w:r>
    </w:p>
    <w:p w14:paraId="5E68EAE0"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Autophagy, Immunological Response, and Inflammation All Rely on the TRIM Family Proteins. TRIM-Based Therapeutics for Inflammatory Illnesses Including Diabetes and Diabetic Comorbidities Are Promising. https://doi.org/10.31219/osf.io/y4g6e.</w:t>
      </w:r>
    </w:p>
    <w:p w14:paraId="7A076C03"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Biogenic Particles Can Be Multiantigenic, Immunostimulative and Activate Innate Immunity While Suppressing Tumor Development. https://doi.org/10.31219/osf.io/q2kby.</w:t>
      </w:r>
    </w:p>
    <w:p w14:paraId="09C7AABA"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Biological Medications for Interventional Pain Have a Lot of Clinical Data behind Them. It Is Fair to Assume They Will Replace Steroid-Based Interventional Techniques, Providing Patients with Longer Relief. https://doi.org/10.31219/osf.io/4y5fm.</w:t>
      </w:r>
    </w:p>
    <w:p w14:paraId="4BED49F5"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Carbon Nanofibers Assist in the Manufacture of Prosthetic Joints, Promote Tissue, Organ, Nerve Regeneration and Development, and Improve Anticancer Therapy Impact and Chemosensitization for a Range of Tumor Types. https://doi.org/10.31219/osf.io/z3ucn.</w:t>
      </w:r>
    </w:p>
    <w:p w14:paraId="693B122B"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Emerging Therapy Options May Help Patients with RAG Deficiency, Especially Those with Severe Immune Dysregulation. https://doi.org/10.31219/osf.io/v5tjg.</w:t>
      </w:r>
    </w:p>
    <w:p w14:paraId="1A34F77B"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Exosomes as Promising Gene Therapy Tools Still Need to Be Researched and Manufactured More Efficiently. https://doi.org/10.31219/osf.io/nw4z7.</w:t>
      </w:r>
    </w:p>
    <w:p w14:paraId="7D06E6D2"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Focus on Exosomes Could Help Make the Use of Circulating miRNA as Biomarkers More Practical. A Detailed Understanding of miRNA Behavior Should Be a Subject of Gene Therapy. https://doi.org/10.31219/osf.io/uan6x.</w:t>
      </w:r>
    </w:p>
    <w:p w14:paraId="0CD20EE3"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Gene-Free Viral-like Particles (VLPs) Offer a Safer Alternative to Inactivating or Weakening Viral Strains for Traditional Vaccines. VLP-Based Vaccinations without Adjuvants Have Been Found to Promote Humoral and Cellular Immunity. https://doi.org/10.31219/osf.io/9dvut.</w:t>
      </w:r>
    </w:p>
    <w:p w14:paraId="7191D308"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Given the Importance of mTOR Signaling in a Number of Illnesses, It Looks Suitable to Use miR 99 Family Members as a Therapeutic Intervention to Deal with These Illnesses by Using Gene Therapy Tools. https://doi.org/10.31219/osf.io/8cwgh.</w:t>
      </w:r>
    </w:p>
    <w:p w14:paraId="0259DF6F"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HMGB1 Has Sparked a Lot of Attention as a Model DAMP Molecule Involved in Inflammation, Inflammatory Diseases, and Cancer. https://doi.org/10.31219/osf.io/5qx36.</w:t>
      </w:r>
    </w:p>
    <w:p w14:paraId="4CDD4CD0"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Nucleic Acid Nanocarriers Can Be Programmable, Spatially Adjustable and Biocompatible, Minimizing Systemic Toxicity and Improving Pharmacodynamics. https://doi.org/10.31219/osf.io/wr237.</w:t>
      </w:r>
    </w:p>
    <w:p w14:paraId="60D896D6"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Osteoporosis Is a Prominent Source of Morbidity and Mortality in the Elderly, Particularly in Postmenopausal Women. Long Noncoding RNAs (lncRNAs) Have Been Found to Be Important Regulators and Possible Gene Therapy Targets. https://doi.org/10.31219/osf.io/ghfpt.</w:t>
      </w:r>
    </w:p>
    <w:p w14:paraId="701F8753"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Polycomb Genes Role in Cancer Pathophysiology Is Offering Targets for Therapeutics Including Gene Therapy. https://doi.org/10.31219/osf.io/sfvej.</w:t>
      </w:r>
    </w:p>
    <w:p w14:paraId="04977776"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RNA Sequencing and Microarray Analysis Are Helpful Techniques to Detect Obesity-Related lncRNAs. LncRNA Can Alter Cholesterol Metabolism and Can Be a Target for Gene Therapy. https://doi.org/10.31219/osf.io/3fb6w.</w:t>
      </w:r>
    </w:p>
    <w:p w14:paraId="41CEAA88"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Sepsis-Associated Acute Kidney Damage Is a Disease That Affects the Patient’s Quality of Life. It Should Be a Target for Gene Therapy. https://doi.org/10.31219/osf.io/49k7q.</w:t>
      </w:r>
    </w:p>
    <w:p w14:paraId="3070F3E1"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The Gene Expression Profiling Gives an in-Depth Insight of Breast Cancer Heterogeneity, Better than a Single Protein or Gene Expression. It Is Time to Include It in the Daily Routine. https://doi.org/10.31219/osf.io/xhyd7.</w:t>
      </w:r>
    </w:p>
    <w:p w14:paraId="7848DBB9"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The Nanomedicine System Has Successfully Inhibited Tumor Neovascularization Using Gene Silencing, Chemotherapy, Photothermal Therapy, and Other Therapies. https://doi.org/10.31219/osf.io/rk2bf.</w:t>
      </w:r>
    </w:p>
    <w:p w14:paraId="1E223202"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The Therapeutic Application of a Nucleic Acid Sequence to Patients’ Diseased Organs Is Currently Available. https://doi.org/10.31219/osf.io/pqsbf.</w:t>
      </w:r>
    </w:p>
    <w:p w14:paraId="20E53C7D"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Moataz Dowaidar. Triple-Negative Breast Cancer, Which Lacks the Expression of Hormone Receptors and HER2, Has a Worse Prognosis. Massive Parallel Sequencing Is Capable of Reliably Breaking down the Intra-Tumor and Inter-Tumor Heterogeneity. https://doi.org/10.31219/osf.io/pvk7u.</w:t>
      </w:r>
    </w:p>
    <w:p w14:paraId="154E3F03"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lastRenderedPageBreak/>
        <w:t>Dowaidar, Moataz, H. A. Ismail, A. A. Alghasham, M. M. Dowaidar, and A. A. Settin. 2011. Polymorophisms in MTHF and Ace Genes and the Association with Hypertension among Saudi Population from Qassim Region. Egyptian Journal of Biochemistry and Molecular Biology 29 (1). https://doi.org/10.4314/ejbmb.v29i1.67382.</w:t>
      </w:r>
    </w:p>
    <w:p w14:paraId="75D40105"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Dowaidar, Moataz, Hani Nasser Abdelhamid, Mattias Hällbrink, Ülo Langel, and Xiaodong Zou. 2018. Chitosan Enhances Gene Delivery of Oligonucleotide Complexes with Magnetic Nanoparticles-Cell-Penetrating Peptide. Journal of Biomaterials Applications 33 (3): 392–401. https://doi.org/10.1177/0885328218796623.</w:t>
      </w:r>
    </w:p>
    <w:p w14:paraId="61382017"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Dowaidar, Moataz, and Ahmad Settin. 2010. Risk of Myocardial Infarction Related to Factor V Leiden Mutation: A Meta-Analysis. Genetic Testing and Molecular Biomarkers 14 (4): 493–98. https://doi.org/10.1089/gtmb.2010.0017.</w:t>
      </w:r>
    </w:p>
    <w:p w14:paraId="4133F530"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Gestin, Maxime, Moataz Dowaidar, and Ülo Langel. 2017. Uptake Mechanism of Cell-Penetrating Peptides. Advances in Experimental Medicine and Biology 1030: 255–64. https://doi.org/10.1007/978-3-319-66095-0_11.</w:t>
      </w:r>
    </w:p>
    <w:p w14:paraId="0151FC52"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Ismail, H. A., A. A. Alghasham, M. M. Dowaidar, and A. A. Settin. 2011. Polymorophisms in MTHF and Ace Genes and the Association with Hypertension among Saudi Population from Qassim Region. Egyptian Journal of Biochemistry and Molecular Biology 29 (1). https://doi.org/10.4314/ejbmb.v29i1.67382.</w:t>
      </w:r>
    </w:p>
    <w:p w14:paraId="41498D03"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Settin, Ahmad A., Abdullah Algasham, Moataz Dowaidar, and Hisham Ismail. 2009. Methylene Tetrahydrofolate Reductase and Angiotensin Converting Enzyme Gene Polymorphisms Related to Overweight/obesity among Saudi Subjects from Qassim Region. Disease Markers 27 (2): 97–102. https://doi.org/10.3233/DMA-2009-0660.</w:t>
      </w:r>
    </w:p>
    <w:p w14:paraId="3DB380E9"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Settin, Ahmad A., Abdullah Alghasham, Ahmad Ali, Moataz Dowaidar, and Hisham Ismail. 2012. Frequency of Thrombophilic Genetic Polymorphisms among Saudi Subjects Compared with Other Populations. Hematology 17 (3): 176–82. https://doi.org/10.1179/102453312X13376952196575.</w:t>
      </w:r>
    </w:p>
    <w:p w14:paraId="2A654143"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Settin, Ahmad, Ibrahem S. Abu-Saif, Rizk El-Baz, Moataz Dowaidar, Rabab Abu-Al Kasim, and Shaimaa Shabana. 2007a. Diagnosis of Sex Chromosome Disorders and Prenatal Diagnosis of Down Syndrome Using Interphase Fluorescent In-Situ Hyperidization Technique. International Journal of Health Sciences 1 (2): 203–9. https://www.ncbi.nlm.nih.gov/pubmed/21475429.</w:t>
      </w:r>
    </w:p>
    <w:p w14:paraId="09858049"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Settin, Ahmad, Abdullah Algasham, Moataz Dowaidar, and Hisham Ismail. 2011. Methylene Tetrahydrofolate Reductase (MTHFR) and Angiotensinogen Converting Enzyme (ACE) Gene Polymorphisms Related to Overweight and Obesity among Saudi Patients in Al Qassim. International Journal of Health Sciences 5 (2 Suppl 1): 24–25. https://www.ncbi.nlm.nih.gov/pubmed/23284565.</w:t>
      </w:r>
    </w:p>
    <w:p w14:paraId="619714EF"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Settin, Ahmad, Hala Almarsafawy, Ahmad Alhussieny, and Moataz Dowaidar. 2008a. Dysmorphic Features, Consanguinity and Cytogenetic Pattern of Congenital Heart Diseases: A Pilot Study from Mansoura Locality, Egypt. International Journal of Health Sciences 2 (2): 101–11. https://www.ncbi.nlm.nih.gov/pubmed/21475491.</w:t>
      </w:r>
    </w:p>
    <w:p w14:paraId="7C0AF94D"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Settin, Ahmad, Moataz Dowaidar, Rizk El-Baz, Ayman Abd-Al-Samad, Ibrahim El-Sayed, and Mahmoud Nasr. 2008. Frequency of Factor V Leiden Mutation in Egyptian Cases with Myocardial Infarction. Hematology 13 (3): 170–74. https://doi.org/10.1179/102453308X316158.</w:t>
      </w:r>
    </w:p>
    <w:p w14:paraId="4C0AEF11" w14:textId="77777777" w:rsidR="00102755" w:rsidRPr="00102755" w:rsidRDefault="00102755" w:rsidP="00102755">
      <w:pPr>
        <w:keepNext/>
        <w:keepLines/>
        <w:spacing w:after="100"/>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Venit, Tomas, Moataz Dowaidar, Maxime Gestin, Syed Raza Mahmood, Ülo Langel, and Piergiorgio Percipalle. 2020. Transcriptional Profiling Reveals Ribosome Biogenesis, Microtubule Dynamics and Expression of Specific lncRNAs to Be Part of a Common Response to Cell-Penetrating Peptides. Biomolecules 10 (11): 1567. https://doi.org/10.3390/biom10111567.</w:t>
      </w:r>
    </w:p>
    <w:p w14:paraId="12BF03E3" w14:textId="00BFEF3B" w:rsidR="00102755" w:rsidRDefault="00102755" w:rsidP="00102755">
      <w:pPr>
        <w:keepNext/>
        <w:keepLines/>
        <w:spacing w:after="100"/>
        <w:jc w:val="both"/>
        <w:rPr>
          <w:rFonts w:asciiTheme="majorBidi" w:eastAsia="Times New Roman" w:hAnsiTheme="majorBidi" w:cstheme="majorBidi"/>
          <w:color w:val="333333"/>
          <w:sz w:val="18"/>
          <w:szCs w:val="18"/>
        </w:rPr>
      </w:pPr>
      <w:r w:rsidRPr="00102755">
        <w:rPr>
          <w:rFonts w:asciiTheme="majorBidi" w:eastAsia="Times New Roman" w:hAnsiTheme="majorBidi" w:cstheme="majorBidi"/>
          <w:color w:val="333333"/>
          <w:sz w:val="18"/>
          <w:szCs w:val="18"/>
        </w:rPr>
        <w:t>Dowaidar, M. Cell-Penetrating Peptides Uptake Pathways and Role in Drug Deliverywith Potentials for Gene Therapy and Vaccine Development . Preprints.</w:t>
      </w:r>
      <w:bookmarkStart w:id="2" w:name="_GoBack"/>
      <w:bookmarkEnd w:id="2"/>
      <w:r w:rsidRPr="00102755">
        <w:rPr>
          <w:rFonts w:asciiTheme="majorBidi" w:eastAsia="Times New Roman" w:hAnsiTheme="majorBidi" w:cstheme="majorBidi"/>
          <w:color w:val="333333"/>
          <w:sz w:val="18"/>
          <w:szCs w:val="18"/>
        </w:rPr>
        <w:t xml:space="preserve">org 2023, 2023070889. </w:t>
      </w:r>
      <w:hyperlink r:id="rId74" w:history="1">
        <w:r w:rsidRPr="00102755">
          <w:rPr>
            <w:rFonts w:asciiTheme="majorBidi" w:eastAsia="Times New Roman" w:hAnsiTheme="majorBidi" w:cstheme="majorBidi"/>
            <w:color w:val="333333"/>
            <w:sz w:val="18"/>
            <w:szCs w:val="18"/>
          </w:rPr>
          <w:t>https://doi.org/10.20944/preprints202307.0889.v1</w:t>
        </w:r>
      </w:hyperlink>
    </w:p>
    <w:p w14:paraId="6A9F1C31" w14:textId="4F4B31B6" w:rsidR="007E59F5" w:rsidRPr="007E59F5" w:rsidRDefault="007E59F5" w:rsidP="0010275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Mu, X. Y., Qi, L., Dong, P., Qiao, J., Hou, J., Nie, Z. X., &amp; Ma, H. M. (2013). Facile one-pot synthesis of L-proline-stabilized fluorescent gold nanoclusters and its application as sensing probes for serum iron. Biosensors &amp; Bioelectronics, 49, 249– 255. </w:t>
      </w:r>
      <w:hyperlink r:id="rId75">
        <w:r w:rsidRPr="007E59F5">
          <w:rPr>
            <w:rFonts w:asciiTheme="majorBidi" w:eastAsia="Times New Roman" w:hAnsiTheme="majorBidi" w:cstheme="majorBidi"/>
            <w:color w:val="333333"/>
            <w:sz w:val="18"/>
            <w:szCs w:val="18"/>
            <w:highlight w:val="white"/>
          </w:rPr>
          <w:t>https://doi-org.ezproxy.its.uu.se/10.1016/j.bios.2013.05.019</w:t>
        </w:r>
        <w:r w:rsidRPr="007E59F5">
          <w:rPr>
            <w:rFonts w:asciiTheme="majorBidi" w:eastAsia="Times New Roman" w:hAnsiTheme="majorBidi" w:cstheme="majorBidi"/>
            <w:color w:val="333333"/>
            <w:sz w:val="18"/>
            <w:szCs w:val="18"/>
            <w:highlight w:val="white"/>
          </w:rPr>
          <w:br/>
        </w:r>
      </w:hyperlink>
    </w:p>
    <w:p w14:paraId="7509771D"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Muckenthaler, M. U., Rivella, S., Hentze, M. W., &amp; Galy, B. (2017). A red carpet for iron metabolism. Cell, 168(3), 344– 361. </w:t>
      </w:r>
      <w:hyperlink r:id="rId76">
        <w:r w:rsidRPr="007E59F5">
          <w:rPr>
            <w:rFonts w:asciiTheme="majorBidi" w:eastAsia="Times New Roman" w:hAnsiTheme="majorBidi" w:cstheme="majorBidi"/>
            <w:color w:val="333333"/>
            <w:sz w:val="18"/>
            <w:szCs w:val="18"/>
            <w:highlight w:val="white"/>
          </w:rPr>
          <w:t>https://doi-org.ezproxy.its.uu.se/10.1016/j.cell.2016.12.034</w:t>
        </w:r>
        <w:r w:rsidRPr="007E59F5">
          <w:rPr>
            <w:rFonts w:asciiTheme="majorBidi" w:eastAsia="Times New Roman" w:hAnsiTheme="majorBidi" w:cstheme="majorBidi"/>
            <w:color w:val="333333"/>
            <w:sz w:val="18"/>
            <w:szCs w:val="18"/>
            <w:highlight w:val="white"/>
          </w:rPr>
          <w:br/>
        </w:r>
      </w:hyperlink>
    </w:p>
    <w:p w14:paraId="072B8248"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Müller, K., Skepper, J. N., Posfai, M., Trivedi, R., Howarth, S., Corot, C., … Gillard, J. H. (2007). Effect of ultrasmall superparamagnetic iron oxide nanoparticles (Ferumoxtran-10) on human monocyte-macrophages in vitro. Biomaterials, 28(9), 1629– 1642. </w:t>
      </w:r>
      <w:hyperlink r:id="rId77">
        <w:r w:rsidRPr="007E59F5">
          <w:rPr>
            <w:rFonts w:asciiTheme="majorBidi" w:eastAsia="Times New Roman" w:hAnsiTheme="majorBidi" w:cstheme="majorBidi"/>
            <w:color w:val="333333"/>
            <w:sz w:val="18"/>
            <w:szCs w:val="18"/>
            <w:highlight w:val="white"/>
          </w:rPr>
          <w:t>https://doi-org.ezproxy.its.uu.se/10.1016/j.biomaterials.2006.12.003</w:t>
        </w:r>
        <w:r w:rsidRPr="007E59F5">
          <w:rPr>
            <w:rFonts w:asciiTheme="majorBidi" w:eastAsia="Times New Roman" w:hAnsiTheme="majorBidi" w:cstheme="majorBidi"/>
            <w:color w:val="333333"/>
            <w:sz w:val="18"/>
            <w:szCs w:val="18"/>
            <w:highlight w:val="white"/>
          </w:rPr>
          <w:br/>
        </w:r>
      </w:hyperlink>
    </w:p>
    <w:p w14:paraId="2B31C99E"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lastRenderedPageBreak/>
        <w:t xml:space="preserve">Nairz, M., Haschka, D., Demetz, E., &amp; Weiss, G. (2014). Iron at the interface of immunity and infection. Frontiers in Pharmacology, 5, 152. </w:t>
      </w:r>
      <w:hyperlink r:id="rId78">
        <w:r w:rsidRPr="007E59F5">
          <w:rPr>
            <w:rFonts w:asciiTheme="majorBidi" w:eastAsia="Times New Roman" w:hAnsiTheme="majorBidi" w:cstheme="majorBidi"/>
            <w:color w:val="333333"/>
            <w:sz w:val="18"/>
            <w:szCs w:val="18"/>
            <w:highlight w:val="white"/>
          </w:rPr>
          <w:t>https://doi-org.ezproxy.its.uu.se/10.3389/fphar.2014.00152</w:t>
        </w:r>
        <w:r w:rsidRPr="007E59F5">
          <w:rPr>
            <w:rFonts w:asciiTheme="majorBidi" w:eastAsia="Times New Roman" w:hAnsiTheme="majorBidi" w:cstheme="majorBidi"/>
            <w:color w:val="333333"/>
            <w:sz w:val="18"/>
            <w:szCs w:val="18"/>
            <w:highlight w:val="white"/>
          </w:rPr>
          <w:br/>
        </w:r>
      </w:hyperlink>
    </w:p>
    <w:p w14:paraId="3010747D"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Nemeth, E., Tuttle, M. S., Powelson, J., Vaughn, M. B., Donovan, A., Ward, D. M., … Kaplan, J. (2004). Hepcidin regulates cellular iron efflux by binding to ferroportin and inducing its internalization. Science, 306(5704), 2090– 2093. </w:t>
      </w:r>
      <w:hyperlink r:id="rId79">
        <w:r w:rsidRPr="007E59F5">
          <w:rPr>
            <w:rFonts w:asciiTheme="majorBidi" w:eastAsia="Times New Roman" w:hAnsiTheme="majorBidi" w:cstheme="majorBidi"/>
            <w:color w:val="333333"/>
            <w:sz w:val="18"/>
            <w:szCs w:val="18"/>
            <w:highlight w:val="white"/>
          </w:rPr>
          <w:t>https://doi-org.ezproxy.its.uu.se/10.1126/science.1104742</w:t>
        </w:r>
        <w:r w:rsidRPr="007E59F5">
          <w:rPr>
            <w:rFonts w:asciiTheme="majorBidi" w:eastAsia="Times New Roman" w:hAnsiTheme="majorBidi" w:cstheme="majorBidi"/>
            <w:color w:val="333333"/>
            <w:sz w:val="18"/>
            <w:szCs w:val="18"/>
            <w:highlight w:val="white"/>
          </w:rPr>
          <w:br/>
        </w:r>
      </w:hyperlink>
    </w:p>
    <w:p w14:paraId="02519AD5"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Ohgami, R. S., Campagna, D. R., Greer, E. L., Antiochos, B., McDonald, A., Chen, J., … Fleming, M. D. (2005). Identification of a ferrireductase required for efficient transferrin-dependent iron uptake in erythroid cells. Nature Genetics, 37(11), 1264– 1269. </w:t>
      </w:r>
      <w:hyperlink r:id="rId80">
        <w:r w:rsidRPr="007E59F5">
          <w:rPr>
            <w:rFonts w:asciiTheme="majorBidi" w:eastAsia="Times New Roman" w:hAnsiTheme="majorBidi" w:cstheme="majorBidi"/>
            <w:color w:val="333333"/>
            <w:sz w:val="18"/>
            <w:szCs w:val="18"/>
            <w:highlight w:val="white"/>
          </w:rPr>
          <w:t>https://doi-org.ezproxy.its.uu.se/10.1038/ng1658</w:t>
        </w:r>
        <w:r w:rsidRPr="007E59F5">
          <w:rPr>
            <w:rFonts w:asciiTheme="majorBidi" w:eastAsia="Times New Roman" w:hAnsiTheme="majorBidi" w:cstheme="majorBidi"/>
            <w:color w:val="333333"/>
            <w:sz w:val="18"/>
            <w:szCs w:val="18"/>
            <w:highlight w:val="white"/>
          </w:rPr>
          <w:br/>
        </w:r>
      </w:hyperlink>
    </w:p>
    <w:p w14:paraId="0FAD926E"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Ohgami, R. S., Campagna, D. R., McDonald, A., &amp; Fleming, M. D. (2006). The Steap proteins are metalloreductases. Blood, 108(4), 1388– 1394. </w:t>
      </w:r>
      <w:hyperlink r:id="rId81">
        <w:r w:rsidRPr="007E59F5">
          <w:rPr>
            <w:rFonts w:asciiTheme="majorBidi" w:eastAsia="Times New Roman" w:hAnsiTheme="majorBidi" w:cstheme="majorBidi"/>
            <w:color w:val="333333"/>
            <w:sz w:val="18"/>
            <w:szCs w:val="18"/>
            <w:highlight w:val="white"/>
          </w:rPr>
          <w:t>https://doi-org.ezproxy.its.uu.se/10.1182/blood-2006-02-003681</w:t>
        </w:r>
        <w:r w:rsidRPr="007E59F5">
          <w:rPr>
            <w:rFonts w:asciiTheme="majorBidi" w:eastAsia="Times New Roman" w:hAnsiTheme="majorBidi" w:cstheme="majorBidi"/>
            <w:color w:val="333333"/>
            <w:sz w:val="18"/>
            <w:szCs w:val="18"/>
            <w:highlight w:val="white"/>
          </w:rPr>
          <w:br/>
        </w:r>
      </w:hyperlink>
    </w:p>
    <w:p w14:paraId="10D75085"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Ou, W., Mulik, R. S., Anwar, A., McDonald, J. G., He, X., &amp; Corbin, I. R. (2017). Low-density lipoprotein docosahexaenoic acid nanoparticles induce ferroptotic cell death in hepatocellular carcinoma. Free Radical Biology and Medicine, 112, 597– 607. </w:t>
      </w:r>
      <w:hyperlink r:id="rId82">
        <w:r w:rsidRPr="007E59F5">
          <w:rPr>
            <w:rFonts w:asciiTheme="majorBidi" w:eastAsia="Times New Roman" w:hAnsiTheme="majorBidi" w:cstheme="majorBidi"/>
            <w:color w:val="333333"/>
            <w:sz w:val="18"/>
            <w:szCs w:val="18"/>
            <w:highlight w:val="white"/>
          </w:rPr>
          <w:t>https://doi-org.ezproxy.its.uu.se/10.1016/j.freeradbiomed.2017.09.002</w:t>
        </w:r>
        <w:r w:rsidRPr="007E59F5">
          <w:rPr>
            <w:rFonts w:asciiTheme="majorBidi" w:eastAsia="Times New Roman" w:hAnsiTheme="majorBidi" w:cstheme="majorBidi"/>
            <w:color w:val="333333"/>
            <w:sz w:val="18"/>
            <w:szCs w:val="18"/>
            <w:highlight w:val="white"/>
          </w:rPr>
          <w:br/>
        </w:r>
      </w:hyperlink>
    </w:p>
    <w:p w14:paraId="2F38BE88"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Pagani, A., Nai, A., Corna, G., Bosurgi, L., Rovere-Querini, P., Camaschella, C., &amp; Silvestri, L. (2011). Low hepcidin accounts for the proinflammatory status associated with iron deficiency. Blood, 118(3), 736– 746. </w:t>
      </w:r>
      <w:hyperlink r:id="rId83">
        <w:r w:rsidRPr="007E59F5">
          <w:rPr>
            <w:rFonts w:asciiTheme="majorBidi" w:eastAsia="Times New Roman" w:hAnsiTheme="majorBidi" w:cstheme="majorBidi"/>
            <w:color w:val="333333"/>
            <w:sz w:val="18"/>
            <w:szCs w:val="18"/>
            <w:highlight w:val="white"/>
          </w:rPr>
          <w:t>https://doi-org.ezproxy.its.uu.se/10.1182/blood-2011-02-337212</w:t>
        </w:r>
        <w:r w:rsidRPr="007E59F5">
          <w:rPr>
            <w:rFonts w:asciiTheme="majorBidi" w:eastAsia="Times New Roman" w:hAnsiTheme="majorBidi" w:cstheme="majorBidi"/>
            <w:color w:val="333333"/>
            <w:sz w:val="18"/>
            <w:szCs w:val="18"/>
            <w:highlight w:val="white"/>
          </w:rPr>
          <w:br/>
        </w:r>
      </w:hyperlink>
    </w:p>
    <w:p w14:paraId="2EF2346F"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Park, S., Kosmider, O., Maloisel, F., Drenou, B., Chapuis, N., Lefebvre, T., … Fontenay, M. (2019). Dyserythropoiesis evaluated by the RED score and hepcidin:ferritin ratio predicts response to erythropoietin in lower-risk myelodysplastic syndromes. Haematologica, 104(3), 497– 504. </w:t>
      </w:r>
      <w:hyperlink r:id="rId84">
        <w:r w:rsidRPr="007E59F5">
          <w:rPr>
            <w:rFonts w:asciiTheme="majorBidi" w:eastAsia="Times New Roman" w:hAnsiTheme="majorBidi" w:cstheme="majorBidi"/>
            <w:color w:val="333333"/>
            <w:sz w:val="18"/>
            <w:szCs w:val="18"/>
            <w:highlight w:val="white"/>
          </w:rPr>
          <w:t>https://doi-org.ezproxy.its.uu.se/10.3324/haematol.2018.203158</w:t>
        </w:r>
        <w:r w:rsidRPr="007E59F5">
          <w:rPr>
            <w:rFonts w:asciiTheme="majorBidi" w:eastAsia="Times New Roman" w:hAnsiTheme="majorBidi" w:cstheme="majorBidi"/>
            <w:color w:val="333333"/>
            <w:sz w:val="18"/>
            <w:szCs w:val="18"/>
            <w:highlight w:val="white"/>
          </w:rPr>
          <w:br/>
        </w:r>
      </w:hyperlink>
    </w:p>
    <w:p w14:paraId="1CD255AD"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Pereira, D. I. A., Bruggraber, S. F. A., Faria, N., Poots, L. K., Tagmount, M. A., Aslam, M. F., … Powell, J. J. (2014). Nanoparticulate iron(III) oxo-hydroxide delivers safe iron that is well absorbed and utilised in humans. Nanomedicine-Nanotechnology Biology and Medicine, 10(8), 1877– 1886. </w:t>
      </w:r>
      <w:hyperlink r:id="rId85">
        <w:r w:rsidRPr="007E59F5">
          <w:rPr>
            <w:rFonts w:asciiTheme="majorBidi" w:eastAsia="Times New Roman" w:hAnsiTheme="majorBidi" w:cstheme="majorBidi"/>
            <w:color w:val="333333"/>
            <w:sz w:val="18"/>
            <w:szCs w:val="18"/>
            <w:highlight w:val="white"/>
          </w:rPr>
          <w:t>https://doi-org.ezproxy.its.uu.se/10.1016/j.nano.2014.06.012</w:t>
        </w:r>
        <w:r w:rsidRPr="007E59F5">
          <w:rPr>
            <w:rFonts w:asciiTheme="majorBidi" w:eastAsia="Times New Roman" w:hAnsiTheme="majorBidi" w:cstheme="majorBidi"/>
            <w:color w:val="333333"/>
            <w:sz w:val="18"/>
            <w:szCs w:val="18"/>
            <w:highlight w:val="white"/>
          </w:rPr>
          <w:br/>
        </w:r>
      </w:hyperlink>
    </w:p>
    <w:p w14:paraId="4C2D8F09"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Pereira, D. I., Mohammed, N. I., Ofordile, O., Camara, F., Baldeh, B., Mendy, T., … Wason, J. (2018). A novel nano-iron supplement to safely combat iron deficiency and anaemia in young children: The IHAT-GUT double-blind, randomised, placebo-controlled trial protocol. Gates Open Research, 2, 48– 48. </w:t>
      </w:r>
      <w:hyperlink r:id="rId86">
        <w:r w:rsidRPr="007E59F5">
          <w:rPr>
            <w:rFonts w:asciiTheme="majorBidi" w:eastAsia="Times New Roman" w:hAnsiTheme="majorBidi" w:cstheme="majorBidi"/>
            <w:color w:val="333333"/>
            <w:sz w:val="18"/>
            <w:szCs w:val="18"/>
            <w:highlight w:val="white"/>
          </w:rPr>
          <w:t>https://doi-org.ezproxy.its.uu.se/10.12688/gatesopenres.12866.2</w:t>
        </w:r>
        <w:r w:rsidRPr="007E59F5">
          <w:rPr>
            <w:rFonts w:asciiTheme="majorBidi" w:eastAsia="Times New Roman" w:hAnsiTheme="majorBidi" w:cstheme="majorBidi"/>
            <w:color w:val="333333"/>
            <w:sz w:val="18"/>
            <w:szCs w:val="18"/>
            <w:highlight w:val="white"/>
          </w:rPr>
          <w:br/>
        </w:r>
      </w:hyperlink>
    </w:p>
    <w:p w14:paraId="0AD52729"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Peterson, R. D., Chen, W. L., Cunningham, B. T., &amp; Andrade, J. E. (2015). Enhanced sandwich immunoassay using antibody-functionalized magnetic iron-oxide nanoparticles for extraction and detection of soluble transferrin receptor on a photonic crystal biosensor. Biosensors &amp; Bioelectronics, 74, 815– 822. </w:t>
      </w:r>
      <w:hyperlink r:id="rId87">
        <w:r w:rsidRPr="007E59F5">
          <w:rPr>
            <w:rFonts w:asciiTheme="majorBidi" w:eastAsia="Times New Roman" w:hAnsiTheme="majorBidi" w:cstheme="majorBidi"/>
            <w:color w:val="333333"/>
            <w:sz w:val="18"/>
            <w:szCs w:val="18"/>
            <w:highlight w:val="white"/>
          </w:rPr>
          <w:t>https://doi-org.ezproxy.its.uu.se/10.1016/j.bios.2015.07.050</w:t>
        </w:r>
        <w:r w:rsidRPr="007E59F5">
          <w:rPr>
            <w:rFonts w:asciiTheme="majorBidi" w:eastAsia="Times New Roman" w:hAnsiTheme="majorBidi" w:cstheme="majorBidi"/>
            <w:color w:val="333333"/>
            <w:sz w:val="18"/>
            <w:szCs w:val="18"/>
            <w:highlight w:val="white"/>
          </w:rPr>
          <w:br/>
        </w:r>
      </w:hyperlink>
    </w:p>
    <w:p w14:paraId="2E4C1009"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Peterson, R. D., Cunningham, B. T., &amp; Andrade, J. E. (2014). A photonic crystal biosensor assay for ferritin utilizing iron-oxide nanoparticles. Biosensors &amp; Bioelectronics, 56, 320– 327. </w:t>
      </w:r>
      <w:hyperlink r:id="rId88">
        <w:r w:rsidRPr="007E59F5">
          <w:rPr>
            <w:rFonts w:asciiTheme="majorBidi" w:eastAsia="Times New Roman" w:hAnsiTheme="majorBidi" w:cstheme="majorBidi"/>
            <w:color w:val="333333"/>
            <w:sz w:val="18"/>
            <w:szCs w:val="18"/>
            <w:highlight w:val="white"/>
          </w:rPr>
          <w:t>https://doi-org.ezproxy.its.uu.se/10.1016/j.bios.2014.01.022</w:t>
        </w:r>
        <w:r w:rsidRPr="007E59F5">
          <w:rPr>
            <w:rFonts w:asciiTheme="majorBidi" w:eastAsia="Times New Roman" w:hAnsiTheme="majorBidi" w:cstheme="majorBidi"/>
            <w:color w:val="333333"/>
            <w:sz w:val="18"/>
            <w:szCs w:val="18"/>
            <w:highlight w:val="white"/>
          </w:rPr>
          <w:br/>
        </w:r>
      </w:hyperlink>
    </w:p>
    <w:p w14:paraId="370FEF54"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Pinnix, Z. K., Miller, L. D., Wang, W., D'Agostino, R., Kute, T., Willingham, M. C., … Di, X. (2010). Ferroportin and iron regulation in breast cancer progression and prognosis. Science Translational Medicine, 2(43), 43ra56. </w:t>
      </w:r>
      <w:hyperlink r:id="rId89">
        <w:r w:rsidRPr="007E59F5">
          <w:rPr>
            <w:rFonts w:asciiTheme="majorBidi" w:eastAsia="Times New Roman" w:hAnsiTheme="majorBidi" w:cstheme="majorBidi"/>
            <w:color w:val="333333"/>
            <w:sz w:val="18"/>
            <w:szCs w:val="18"/>
            <w:highlight w:val="white"/>
          </w:rPr>
          <w:t>https://doi-org.ezproxy.its.uu.se/10.1126/scisignal.3001127</w:t>
        </w:r>
        <w:r w:rsidRPr="007E59F5">
          <w:rPr>
            <w:rFonts w:asciiTheme="majorBidi" w:eastAsia="Times New Roman" w:hAnsiTheme="majorBidi" w:cstheme="majorBidi"/>
            <w:color w:val="333333"/>
            <w:sz w:val="18"/>
            <w:szCs w:val="18"/>
            <w:highlight w:val="white"/>
          </w:rPr>
          <w:br/>
        </w:r>
      </w:hyperlink>
    </w:p>
    <w:p w14:paraId="795D3CFC"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Priyadarshini, E., Rawat, K., Bohidar, H. B., &amp; Rajamani, P. (2019). Dual-probe (colorimetric and fluorometric) detection of ferritin using antibody-modified gold@carbon dot nanoconjugates. Microchimica Acta, 186(11), 687. </w:t>
      </w:r>
      <w:hyperlink r:id="rId90">
        <w:r w:rsidRPr="007E59F5">
          <w:rPr>
            <w:rFonts w:asciiTheme="majorBidi" w:eastAsia="Times New Roman" w:hAnsiTheme="majorBidi" w:cstheme="majorBidi"/>
            <w:color w:val="333333"/>
            <w:sz w:val="18"/>
            <w:szCs w:val="18"/>
            <w:highlight w:val="white"/>
          </w:rPr>
          <w:t>https://doi-org.ezproxy.its.uu.se/10.1007/s00604-019-3802-1</w:t>
        </w:r>
        <w:r w:rsidRPr="007E59F5">
          <w:rPr>
            <w:rFonts w:asciiTheme="majorBidi" w:eastAsia="Times New Roman" w:hAnsiTheme="majorBidi" w:cstheme="majorBidi"/>
            <w:color w:val="333333"/>
            <w:sz w:val="18"/>
            <w:szCs w:val="18"/>
            <w:highlight w:val="white"/>
          </w:rPr>
          <w:br/>
        </w:r>
      </w:hyperlink>
    </w:p>
    <w:p w14:paraId="08F976BA"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Puntarulo, S. (2005). Iron, oxidative stress and human health. Molecular Aspects of Medicine, 26(4–5), 299– 312. </w:t>
      </w:r>
      <w:hyperlink r:id="rId91">
        <w:r w:rsidRPr="007E59F5">
          <w:rPr>
            <w:rFonts w:asciiTheme="majorBidi" w:eastAsia="Times New Roman" w:hAnsiTheme="majorBidi" w:cstheme="majorBidi"/>
            <w:color w:val="333333"/>
            <w:sz w:val="18"/>
            <w:szCs w:val="18"/>
            <w:highlight w:val="white"/>
          </w:rPr>
          <w:t>https://doi-org.ezproxy.its.uu.se/10.1016/j.mam.2005.07.001</w:t>
        </w:r>
        <w:r w:rsidRPr="007E59F5">
          <w:rPr>
            <w:rFonts w:asciiTheme="majorBidi" w:eastAsia="Times New Roman" w:hAnsiTheme="majorBidi" w:cstheme="majorBidi"/>
            <w:color w:val="333333"/>
            <w:sz w:val="18"/>
            <w:szCs w:val="18"/>
            <w:highlight w:val="white"/>
          </w:rPr>
          <w:br/>
        </w:r>
      </w:hyperlink>
    </w:p>
    <w:p w14:paraId="654C75B1"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lastRenderedPageBreak/>
        <w:t xml:space="preserve">Recalcati, S., Locati, M., Gammella, E., Invernizzi, P., &amp; Cairo, G. (2012). Iron levels in polarized macrophages: Regulation of immunity and autoimmunity. Autoimmunity Reviews, 11(12), 883– 889. </w:t>
      </w:r>
      <w:hyperlink r:id="rId92">
        <w:r w:rsidRPr="007E59F5">
          <w:rPr>
            <w:rFonts w:asciiTheme="majorBidi" w:eastAsia="Times New Roman" w:hAnsiTheme="majorBidi" w:cstheme="majorBidi"/>
            <w:color w:val="333333"/>
            <w:sz w:val="18"/>
            <w:szCs w:val="18"/>
            <w:highlight w:val="white"/>
          </w:rPr>
          <w:t>https://doi-org.ezproxy.its.uu.se/10.1016/j.autrev.2012.03.003</w:t>
        </w:r>
        <w:r w:rsidRPr="007E59F5">
          <w:rPr>
            <w:rFonts w:asciiTheme="majorBidi" w:eastAsia="Times New Roman" w:hAnsiTheme="majorBidi" w:cstheme="majorBidi"/>
            <w:color w:val="333333"/>
            <w:sz w:val="18"/>
            <w:szCs w:val="18"/>
            <w:highlight w:val="white"/>
          </w:rPr>
          <w:br/>
        </w:r>
      </w:hyperlink>
    </w:p>
    <w:p w14:paraId="414BE303"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Reichel, D., Tripathi, M., &amp; Perez, J. M. (2019). Biological effects of nanoparticles on macrophage polarization in the tumor microenvironment. Nanotheranostics, 3(1), 66– 88. </w:t>
      </w:r>
      <w:hyperlink r:id="rId93">
        <w:r w:rsidRPr="007E59F5">
          <w:rPr>
            <w:rFonts w:asciiTheme="majorBidi" w:eastAsia="Times New Roman" w:hAnsiTheme="majorBidi" w:cstheme="majorBidi"/>
            <w:color w:val="333333"/>
            <w:sz w:val="18"/>
            <w:szCs w:val="18"/>
            <w:highlight w:val="white"/>
          </w:rPr>
          <w:t>https://doi-org.ezproxy.its.uu.se/10.7150/ntno.30052</w:t>
        </w:r>
        <w:r w:rsidRPr="007E59F5">
          <w:rPr>
            <w:rFonts w:asciiTheme="majorBidi" w:eastAsia="Times New Roman" w:hAnsiTheme="majorBidi" w:cstheme="majorBidi"/>
            <w:color w:val="333333"/>
            <w:sz w:val="18"/>
            <w:szCs w:val="18"/>
            <w:highlight w:val="white"/>
          </w:rPr>
          <w:br/>
        </w:r>
      </w:hyperlink>
    </w:p>
    <w:p w14:paraId="1750D085"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Rojas, J. M., Sanz-Ortega, L., Mulens-Arias, V., Gutiérrez, L., Pérez-Yagüe, S., &amp; Barber, D. F. (2016). Superparamagnetic iron oxide nanoparticle uptake alters M2 macrophage phenotype, iron metabolism, migration and invasion. Nanomedicine: Nanotechnology, Biology and Medicine, 12(4), 1127– 1138. </w:t>
      </w:r>
      <w:hyperlink r:id="rId94">
        <w:r w:rsidRPr="007E59F5">
          <w:rPr>
            <w:rFonts w:asciiTheme="majorBidi" w:eastAsia="Times New Roman" w:hAnsiTheme="majorBidi" w:cstheme="majorBidi"/>
            <w:color w:val="333333"/>
            <w:sz w:val="18"/>
            <w:szCs w:val="18"/>
            <w:highlight w:val="white"/>
          </w:rPr>
          <w:t>https://doi-org.ezproxy.its.uu.se/10.1016/j.nano.2015.11.020</w:t>
        </w:r>
        <w:r w:rsidRPr="007E59F5">
          <w:rPr>
            <w:rFonts w:asciiTheme="majorBidi" w:eastAsia="Times New Roman" w:hAnsiTheme="majorBidi" w:cstheme="majorBidi"/>
            <w:color w:val="333333"/>
            <w:sz w:val="18"/>
            <w:szCs w:val="18"/>
            <w:highlight w:val="white"/>
          </w:rPr>
          <w:br/>
        </w:r>
      </w:hyperlink>
    </w:p>
    <w:p w14:paraId="125C3D69"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R'zik, S., Loo, M., &amp; Beguin, Y. (2001). Reticulocyte transferrin receptor (TfR) expression and contribution to soluble TfR levels. Haematologica, 86(3), 244– 251. </w:t>
      </w:r>
      <w:hyperlink r:id="rId95">
        <w:r w:rsidRPr="007E59F5">
          <w:rPr>
            <w:rFonts w:asciiTheme="majorBidi" w:eastAsia="Times New Roman" w:hAnsiTheme="majorBidi" w:cstheme="majorBidi"/>
            <w:color w:val="333333"/>
            <w:sz w:val="18"/>
            <w:szCs w:val="18"/>
            <w:highlight w:val="white"/>
          </w:rPr>
          <w:t>https://doi-org.ezproxy.its.uu.se/10.1016/S0301-472X(00)00674-3</w:t>
        </w:r>
        <w:r w:rsidRPr="007E59F5">
          <w:rPr>
            <w:rFonts w:asciiTheme="majorBidi" w:eastAsia="Times New Roman" w:hAnsiTheme="majorBidi" w:cstheme="majorBidi"/>
            <w:color w:val="333333"/>
            <w:sz w:val="18"/>
            <w:szCs w:val="18"/>
            <w:highlight w:val="white"/>
          </w:rPr>
          <w:br/>
        </w:r>
      </w:hyperlink>
      <w:hyperlink r:id="rId96">
        <w:r w:rsidRPr="007E59F5">
          <w:rPr>
            <w:rFonts w:asciiTheme="majorBidi" w:eastAsia="Times New Roman" w:hAnsiTheme="majorBidi" w:cstheme="majorBidi"/>
            <w:color w:val="333333"/>
            <w:sz w:val="18"/>
            <w:szCs w:val="18"/>
            <w:highlight w:val="white"/>
          </w:rPr>
          <w:t>PubMed</w:t>
        </w:r>
      </w:hyperlink>
      <w:r w:rsidRPr="007E59F5">
        <w:rPr>
          <w:rFonts w:asciiTheme="majorBidi" w:eastAsia="Times New Roman" w:hAnsiTheme="majorBidi" w:cstheme="majorBidi"/>
          <w:color w:val="333333"/>
          <w:sz w:val="18"/>
          <w:szCs w:val="18"/>
          <w:highlight w:val="white"/>
        </w:rPr>
        <w:t xml:space="preserve"> </w:t>
      </w:r>
      <w:hyperlink r:id="rId97">
        <w:r w:rsidRPr="007E59F5">
          <w:rPr>
            <w:rFonts w:asciiTheme="majorBidi" w:eastAsia="Times New Roman" w:hAnsiTheme="majorBidi" w:cstheme="majorBidi"/>
            <w:color w:val="333333"/>
            <w:sz w:val="18"/>
            <w:szCs w:val="18"/>
            <w:highlight w:val="white"/>
          </w:rPr>
          <w:t>Web of Science®</w:t>
        </w:r>
      </w:hyperlink>
      <w:hyperlink r:id="rId98">
        <w:r w:rsidRPr="007E59F5">
          <w:rPr>
            <w:rFonts w:asciiTheme="majorBidi" w:eastAsia="Times New Roman" w:hAnsiTheme="majorBidi" w:cstheme="majorBidi"/>
            <w:color w:val="333333"/>
            <w:sz w:val="18"/>
            <w:szCs w:val="18"/>
            <w:highlight w:val="white"/>
          </w:rPr>
          <w:t>Google Scholar</w:t>
        </w:r>
      </w:hyperlink>
    </w:p>
    <w:p w14:paraId="77AC965F"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Salvati, A., Pitek, A. S., Monopoli, M. P., Prapainop, K., Bombelli, F. B., Hristov, D. R., … Dawson, K. A. (2013). Transferrin-functionalized nanoparticles lose their targeting capabilities when a biomolecule corona adsorbs on the surface. Nature Nanotechnology, 8(2), 137– 143. </w:t>
      </w:r>
      <w:hyperlink r:id="rId99">
        <w:r w:rsidRPr="007E59F5">
          <w:rPr>
            <w:rFonts w:asciiTheme="majorBidi" w:eastAsia="Times New Roman" w:hAnsiTheme="majorBidi" w:cstheme="majorBidi"/>
            <w:color w:val="333333"/>
            <w:sz w:val="18"/>
            <w:szCs w:val="18"/>
            <w:highlight w:val="white"/>
          </w:rPr>
          <w:t>https://doi-org.ezproxy.its.uu.se/10.1038/NNANO.2012.237</w:t>
        </w:r>
        <w:r w:rsidRPr="007E59F5">
          <w:rPr>
            <w:rFonts w:asciiTheme="majorBidi" w:eastAsia="Times New Roman" w:hAnsiTheme="majorBidi" w:cstheme="majorBidi"/>
            <w:color w:val="333333"/>
            <w:sz w:val="18"/>
            <w:szCs w:val="18"/>
            <w:highlight w:val="white"/>
          </w:rPr>
          <w:br/>
        </w:r>
      </w:hyperlink>
    </w:p>
    <w:p w14:paraId="3311A150"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Schreiber, R. D., Old, L. J., &amp; Smyth, M. J. (2011). Cancer immunoediting: Integrating immunity's roles in cancer suppression and promotion. Science, 331(6024), 1565– 1570. </w:t>
      </w:r>
      <w:hyperlink r:id="rId100">
        <w:r w:rsidRPr="007E59F5">
          <w:rPr>
            <w:rFonts w:asciiTheme="majorBidi" w:eastAsia="Times New Roman" w:hAnsiTheme="majorBidi" w:cstheme="majorBidi"/>
            <w:color w:val="333333"/>
            <w:sz w:val="18"/>
            <w:szCs w:val="18"/>
            <w:highlight w:val="white"/>
          </w:rPr>
          <w:t>https://doi-org.ezproxy.its.uu.se/10.1126/science.1203486</w:t>
        </w:r>
        <w:r w:rsidRPr="007E59F5">
          <w:rPr>
            <w:rFonts w:asciiTheme="majorBidi" w:eastAsia="Times New Roman" w:hAnsiTheme="majorBidi" w:cstheme="majorBidi"/>
            <w:color w:val="333333"/>
            <w:sz w:val="18"/>
            <w:szCs w:val="18"/>
            <w:highlight w:val="white"/>
          </w:rPr>
          <w:br/>
        </w:r>
      </w:hyperlink>
    </w:p>
    <w:p w14:paraId="46665BFE" w14:textId="77777777" w:rsidR="007E59F5" w:rsidRPr="007E59F5" w:rsidRDefault="007E59F5" w:rsidP="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Settin, Ahmad A., Abdullah Algasham, Moataz Dowaidar, and Hisham Ismail. 2009. “Methylene Tetrahydrofolate Reductase and Angiotensin Converting Enzyme Gene Polymorphisms Related to Overweight/obesity among Saudi Subjects from Qassim Region.” Disease Markers 27 (2): 97–102. https://doi.org/10.3233/DMA-2009-0660.</w:t>
      </w:r>
    </w:p>
    <w:p w14:paraId="5FE4089F" w14:textId="77777777" w:rsidR="007E59F5" w:rsidRPr="007E59F5" w:rsidRDefault="007E59F5" w:rsidP="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Settin, Ahmad A., Abdullah Alghasham, Ahmad Ali, Moataz Dowaidar, and Hisham Ismail. 2012. “Frequency of Thrombophilic Genetic Polymorphisms among Saudi Subjects Compared with Other Populations.” Hematology 17 (3): 176–82. https://doi.org/10.1179/102453312X13376952196575.</w:t>
      </w:r>
    </w:p>
    <w:p w14:paraId="4A2BA470" w14:textId="77777777" w:rsidR="007E59F5" w:rsidRPr="007E59F5" w:rsidRDefault="007E59F5" w:rsidP="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Settin, Ahmad, Abdullah Algasham, Moataz Dowaidar, and Hisham Ismail. 2011. “Methylene Tetrahydrofolate Reductase (MTHFR) and Angiotensinogen Converting Enzyme (ACE) Gene Polymorphisms Related to Overweight and Obesity among Saudi Patients in Al Qassim.” International Journal of Health Sciences 5 (2 Suppl 1): 24–25. https://www.ncbi.nlm.nih.gov/pubmed/23284565.</w:t>
      </w:r>
    </w:p>
    <w:p w14:paraId="07502D04" w14:textId="77777777" w:rsidR="007E59F5" w:rsidRPr="007E59F5" w:rsidRDefault="007E59F5" w:rsidP="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Settin, Ahmad, Hala Almarsafawy, Ahmad Alhussieny, and Moataz Dowaidar. 2008a. “Dysmorphic Features, Consanguinity and Cytogenetic Pattern of Congenital Heart Diseases: A Pilot Study from Mansoura Locality, Egypt.” International Journal of Health Sciences 2 (2): 101–11. https://www.ncbi.nlm.nih.gov/pubmed/21475491.</w:t>
      </w:r>
    </w:p>
    <w:p w14:paraId="29DB9B24" w14:textId="77777777" w:rsidR="007E59F5" w:rsidRPr="007E59F5" w:rsidRDefault="007E59F5" w:rsidP="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Settin, Ahmad, Ibrahem S. Abu-Saif, Rizk El-Baz, Moataz Dowaidar, Rabab Abu-Al Kasim, and Shaimaa Shabana. 2007a. “Diagnosis of Sex Chromosome Disorders and Prenatal Diagnosis of Down Syndrome Using Interphase Fluorescent In-Situ Hyperidization Technique.” International Journal of Health Sciences 1 (2): 203–9. https://www.ncbi.nlm.nih.gov/pubmed/21475429.</w:t>
      </w:r>
    </w:p>
    <w:p w14:paraId="68DB7FC1" w14:textId="77777777" w:rsidR="007E59F5" w:rsidRPr="007E59F5" w:rsidRDefault="007E59F5" w:rsidP="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Settin, Ahmad, Moataz Dowaidar, Rizk El-Baz, Ayman Abd-Al-Samad, Ibrahim El-Sayed, and Mahmoud Nasr. 2008. “Frequency of Factor V Leiden Mutation in Egyptian Cases with Myocardial Infarction.” Hematology 13 (3): 170–74. </w:t>
      </w:r>
      <w:hyperlink r:id="rId101" w:history="1">
        <w:r w:rsidRPr="007E59F5">
          <w:rPr>
            <w:rFonts w:asciiTheme="majorBidi" w:eastAsia="Times New Roman" w:hAnsiTheme="majorBidi" w:cstheme="majorBidi"/>
            <w:color w:val="333333"/>
            <w:sz w:val="18"/>
            <w:szCs w:val="18"/>
            <w:highlight w:val="white"/>
          </w:rPr>
          <w:t>https://doi.org/10.1179/102453308X316158</w:t>
        </w:r>
      </w:hyperlink>
      <w:r w:rsidRPr="007E59F5">
        <w:rPr>
          <w:rFonts w:asciiTheme="majorBidi" w:eastAsia="Times New Roman" w:hAnsiTheme="majorBidi" w:cstheme="majorBidi"/>
          <w:color w:val="333333"/>
          <w:sz w:val="18"/>
          <w:szCs w:val="18"/>
          <w:highlight w:val="white"/>
        </w:rPr>
        <w:t>.</w:t>
      </w:r>
    </w:p>
    <w:p w14:paraId="47C0FA7C"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Shaw, G. C., Cope, J. J., Li, L. T., Corson, K., Hersey, C., Ackermann, G. E., … Paw, B. H. (2006). Mitoferrin is essential for erythroid iron assimilation. Nature, 440(7080), 96– 100. </w:t>
      </w:r>
      <w:hyperlink r:id="rId102">
        <w:r w:rsidRPr="007E59F5">
          <w:rPr>
            <w:rFonts w:asciiTheme="majorBidi" w:eastAsia="Times New Roman" w:hAnsiTheme="majorBidi" w:cstheme="majorBidi"/>
            <w:color w:val="333333"/>
            <w:sz w:val="18"/>
            <w:szCs w:val="18"/>
            <w:highlight w:val="white"/>
          </w:rPr>
          <w:t>https://doi-org.ezproxy.its.uu.se/10.1038/nature04512</w:t>
        </w:r>
        <w:r w:rsidRPr="007E59F5">
          <w:rPr>
            <w:rFonts w:asciiTheme="majorBidi" w:eastAsia="Times New Roman" w:hAnsiTheme="majorBidi" w:cstheme="majorBidi"/>
            <w:color w:val="333333"/>
            <w:sz w:val="18"/>
            <w:szCs w:val="18"/>
            <w:highlight w:val="white"/>
          </w:rPr>
          <w:br/>
        </w:r>
      </w:hyperlink>
    </w:p>
    <w:p w14:paraId="51564C0D"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Shen, Z., Liu, T., Li, Y., Lau, J., Yang, Z., Fan, W., … Bregadze, V. I. (2018). Fenton-reaction-acceleratable magnetic nanoparticles for ferroptosis therapy of orthotopic brain tumors. ACS Nano, 12(11), 11355– 11365. </w:t>
      </w:r>
      <w:hyperlink r:id="rId103">
        <w:r w:rsidRPr="007E59F5">
          <w:rPr>
            <w:rFonts w:asciiTheme="majorBidi" w:eastAsia="Times New Roman" w:hAnsiTheme="majorBidi" w:cstheme="majorBidi"/>
            <w:color w:val="333333"/>
            <w:sz w:val="18"/>
            <w:szCs w:val="18"/>
            <w:highlight w:val="white"/>
          </w:rPr>
          <w:t>https://doi-org.ezproxy.its.uu.se/10.1021/acsnano.8b06201</w:t>
        </w:r>
        <w:r w:rsidRPr="007E59F5">
          <w:rPr>
            <w:rFonts w:asciiTheme="majorBidi" w:eastAsia="Times New Roman" w:hAnsiTheme="majorBidi" w:cstheme="majorBidi"/>
            <w:color w:val="333333"/>
            <w:sz w:val="18"/>
            <w:szCs w:val="18"/>
            <w:highlight w:val="white"/>
          </w:rPr>
          <w:br/>
        </w:r>
      </w:hyperlink>
    </w:p>
    <w:p w14:paraId="76B062DD"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Sindrilaru, A., Peters, T., Wieschalka, S., Baican, C., Baican, A., Peter, H., … Scharffetter-Kochanek, K. (2011). An unrestrained proinflammatory M1 macrophage population induced by iron impairs wound healing in humans and mice. Journal of Clinical Investigation, 121(3), 985– 997. </w:t>
      </w:r>
      <w:hyperlink r:id="rId104">
        <w:r w:rsidRPr="007E59F5">
          <w:rPr>
            <w:rFonts w:asciiTheme="majorBidi" w:eastAsia="Times New Roman" w:hAnsiTheme="majorBidi" w:cstheme="majorBidi"/>
            <w:color w:val="333333"/>
            <w:sz w:val="18"/>
            <w:szCs w:val="18"/>
            <w:highlight w:val="white"/>
          </w:rPr>
          <w:t>https://doi-org.ezproxy.its.uu.se/10.1172/Jci44490</w:t>
        </w:r>
        <w:r w:rsidRPr="007E59F5">
          <w:rPr>
            <w:rFonts w:asciiTheme="majorBidi" w:eastAsia="Times New Roman" w:hAnsiTheme="majorBidi" w:cstheme="majorBidi"/>
            <w:color w:val="333333"/>
            <w:sz w:val="18"/>
            <w:szCs w:val="18"/>
            <w:highlight w:val="white"/>
          </w:rPr>
          <w:br/>
        </w:r>
      </w:hyperlink>
    </w:p>
    <w:p w14:paraId="67CDB7D0"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lastRenderedPageBreak/>
        <w:t xml:space="preserve">Singh, Y. P., Pandey, A., Vishwakarma, S., &amp; Modi, G. (2019). A review on iron chelators as potential therapeutic agents for the treatment of Alzheimer's and Parkinson's diseases. Molecular Diversity, 23(2), 509– 526. </w:t>
      </w:r>
      <w:hyperlink r:id="rId105">
        <w:r w:rsidRPr="007E59F5">
          <w:rPr>
            <w:rFonts w:asciiTheme="majorBidi" w:eastAsia="Times New Roman" w:hAnsiTheme="majorBidi" w:cstheme="majorBidi"/>
            <w:color w:val="333333"/>
            <w:sz w:val="18"/>
            <w:szCs w:val="18"/>
            <w:highlight w:val="white"/>
          </w:rPr>
          <w:t>https://doi-org.ezproxy.its.uu.se/10.1007/s11030-018-9878-4</w:t>
        </w:r>
        <w:r w:rsidRPr="007E59F5">
          <w:rPr>
            <w:rFonts w:asciiTheme="majorBidi" w:eastAsia="Times New Roman" w:hAnsiTheme="majorBidi" w:cstheme="majorBidi"/>
            <w:color w:val="333333"/>
            <w:sz w:val="18"/>
            <w:szCs w:val="18"/>
            <w:highlight w:val="white"/>
          </w:rPr>
          <w:br/>
        </w:r>
      </w:hyperlink>
    </w:p>
    <w:p w14:paraId="5A118665"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Sposi, N. M., Cianetti, L., Tritarelli, E., Pelosi, E., Militi, S., Barberi, T., … Testa, U. (2000). Mechanisms of differential transferrin receptor expression in normal hematopoiesis. European Journal of Biochemistry, 267(23), 6762– 6774. </w:t>
      </w:r>
      <w:hyperlink r:id="rId106">
        <w:r w:rsidRPr="007E59F5">
          <w:rPr>
            <w:rFonts w:asciiTheme="majorBidi" w:eastAsia="Times New Roman" w:hAnsiTheme="majorBidi" w:cstheme="majorBidi"/>
            <w:color w:val="333333"/>
            <w:sz w:val="18"/>
            <w:szCs w:val="18"/>
            <w:highlight w:val="white"/>
          </w:rPr>
          <w:t>https://doi-org.ezproxy.its.uu.se/10.1046/j.1432-1033.2000.01769.x</w:t>
        </w:r>
        <w:r w:rsidRPr="007E59F5">
          <w:rPr>
            <w:rFonts w:asciiTheme="majorBidi" w:eastAsia="Times New Roman" w:hAnsiTheme="majorBidi" w:cstheme="majorBidi"/>
            <w:color w:val="333333"/>
            <w:sz w:val="18"/>
            <w:szCs w:val="18"/>
            <w:highlight w:val="white"/>
          </w:rPr>
          <w:br/>
        </w:r>
      </w:hyperlink>
    </w:p>
    <w:p w14:paraId="6D5DB6BE"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Srinivasan, B., Finkelstein, J. L., O'Dell, D., Erickson, D., &amp; Mehta, S. (2019). Rapid diagnostics for point-of-care quantification of soluble transferrin receptor. eBioMedicine, 42, 504– 510. </w:t>
      </w:r>
      <w:hyperlink r:id="rId107">
        <w:r w:rsidRPr="007E59F5">
          <w:rPr>
            <w:rFonts w:asciiTheme="majorBidi" w:eastAsia="Times New Roman" w:hAnsiTheme="majorBidi" w:cstheme="majorBidi"/>
            <w:color w:val="333333"/>
            <w:sz w:val="18"/>
            <w:szCs w:val="18"/>
            <w:highlight w:val="white"/>
          </w:rPr>
          <w:t>https://doi-org.ezproxy.its.uu.se/10.1016/j.ebiom.2019.03.017</w:t>
        </w:r>
        <w:r w:rsidRPr="007E59F5">
          <w:rPr>
            <w:rFonts w:asciiTheme="majorBidi" w:eastAsia="Times New Roman" w:hAnsiTheme="majorBidi" w:cstheme="majorBidi"/>
            <w:color w:val="333333"/>
            <w:sz w:val="18"/>
            <w:szCs w:val="18"/>
            <w:highlight w:val="white"/>
          </w:rPr>
          <w:br/>
        </w:r>
      </w:hyperlink>
    </w:p>
    <w:p w14:paraId="3F388000"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Srinivasan, B., O'Dell, D., Finkelstein, J. L., Lee, S., Erickson, D., &amp; Mehta, S. (2018). ironPhone: Mobile device-coupled point-of-care diagnostics for assessment of iron status by quantification of serum ferritin. Biosensors &amp; Bioelectronics, 99, 115– 121. </w:t>
      </w:r>
      <w:hyperlink r:id="rId108">
        <w:r w:rsidRPr="007E59F5">
          <w:rPr>
            <w:rFonts w:asciiTheme="majorBidi" w:eastAsia="Times New Roman" w:hAnsiTheme="majorBidi" w:cstheme="majorBidi"/>
            <w:color w:val="333333"/>
            <w:sz w:val="18"/>
            <w:szCs w:val="18"/>
            <w:highlight w:val="white"/>
          </w:rPr>
          <w:t>https://doi-org.ezproxy.its.uu.se/10.1016/j.bios.2017.07.038</w:t>
        </w:r>
        <w:r w:rsidRPr="007E59F5">
          <w:rPr>
            <w:rFonts w:asciiTheme="majorBidi" w:eastAsia="Times New Roman" w:hAnsiTheme="majorBidi" w:cstheme="majorBidi"/>
            <w:color w:val="333333"/>
            <w:sz w:val="18"/>
            <w:szCs w:val="18"/>
            <w:highlight w:val="white"/>
          </w:rPr>
          <w:br/>
        </w:r>
      </w:hyperlink>
    </w:p>
    <w:p w14:paraId="759345E8"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Stockwell, B. R., Angeli, J. P. F., Bayir, H., Bush, A. I., Conrad, M., Dixon, S. J., … Zhang, D. D. (2017). Ferroptosis: A regulated cell death nexus linking metabolism, redox biology, and disease. Cell, 171(2), 273– 285. </w:t>
      </w:r>
      <w:hyperlink r:id="rId109">
        <w:r w:rsidRPr="007E59F5">
          <w:rPr>
            <w:rFonts w:asciiTheme="majorBidi" w:eastAsia="Times New Roman" w:hAnsiTheme="majorBidi" w:cstheme="majorBidi"/>
            <w:color w:val="333333"/>
            <w:sz w:val="18"/>
            <w:szCs w:val="18"/>
            <w:highlight w:val="white"/>
          </w:rPr>
          <w:t>https://doi-org.ezproxy.its.uu.se/10.1016/j.cell.2017.09.021</w:t>
        </w:r>
        <w:r w:rsidRPr="007E59F5">
          <w:rPr>
            <w:rFonts w:asciiTheme="majorBidi" w:eastAsia="Times New Roman" w:hAnsiTheme="majorBidi" w:cstheme="majorBidi"/>
            <w:color w:val="333333"/>
            <w:sz w:val="18"/>
            <w:szCs w:val="18"/>
            <w:highlight w:val="white"/>
          </w:rPr>
          <w:br/>
        </w:r>
      </w:hyperlink>
    </w:p>
    <w:p w14:paraId="2DEDC12E"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Sun, X., Ou, Z., Xie, M., Kang, R., Fan, Y., Niu, X., … Tang, D. (2015). HSPB1 as a novel regulator of ferroptotic cancer cell death. Oncogene, 34(45), 5617– 5625. </w:t>
      </w:r>
      <w:hyperlink r:id="rId110">
        <w:r w:rsidRPr="007E59F5">
          <w:rPr>
            <w:rFonts w:asciiTheme="majorBidi" w:eastAsia="Times New Roman" w:hAnsiTheme="majorBidi" w:cstheme="majorBidi"/>
            <w:color w:val="333333"/>
            <w:sz w:val="18"/>
            <w:szCs w:val="18"/>
            <w:highlight w:val="white"/>
          </w:rPr>
          <w:t>https://doi-org.ezproxy.its.uu.se/10.1038/onc.2015.32</w:t>
        </w:r>
        <w:r w:rsidRPr="007E59F5">
          <w:rPr>
            <w:rFonts w:asciiTheme="majorBidi" w:eastAsia="Times New Roman" w:hAnsiTheme="majorBidi" w:cstheme="majorBidi"/>
            <w:color w:val="333333"/>
            <w:sz w:val="18"/>
            <w:szCs w:val="18"/>
            <w:highlight w:val="white"/>
          </w:rPr>
          <w:br/>
        </w:r>
      </w:hyperlink>
    </w:p>
    <w:p w14:paraId="1518CAC5"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Tarangelo, A., &amp; Dixon, S. J. (2016). Nanomedicine: An iron age for cancer therapy. Nature Nanotechnology, 11(11), 921– 922. </w:t>
      </w:r>
      <w:hyperlink r:id="rId111">
        <w:r w:rsidRPr="007E59F5">
          <w:rPr>
            <w:rFonts w:asciiTheme="majorBidi" w:eastAsia="Times New Roman" w:hAnsiTheme="majorBidi" w:cstheme="majorBidi"/>
            <w:color w:val="333333"/>
            <w:sz w:val="18"/>
            <w:szCs w:val="18"/>
            <w:highlight w:val="white"/>
          </w:rPr>
          <w:t>https://doi-org.ezproxy.its.uu.se/10.1038/nnano.2016.199</w:t>
        </w:r>
        <w:r w:rsidRPr="007E59F5">
          <w:rPr>
            <w:rFonts w:asciiTheme="majorBidi" w:eastAsia="Times New Roman" w:hAnsiTheme="majorBidi" w:cstheme="majorBidi"/>
            <w:color w:val="333333"/>
            <w:sz w:val="18"/>
            <w:szCs w:val="18"/>
            <w:highlight w:val="white"/>
          </w:rPr>
          <w:br/>
        </w:r>
      </w:hyperlink>
    </w:p>
    <w:p w14:paraId="73279EDC"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Theurl, I., Aigner, E., Theurl, M., Nairz, M., Seifert, M., Schroll, A., … Weiss, G. (2009). Regulation of iron homeostasis in anemia of chronic disease and iron deficiency anemia: Diagnostic and therapeutic implications. Blood, 113(21), 5277– 5286. </w:t>
      </w:r>
      <w:hyperlink r:id="rId112">
        <w:r w:rsidRPr="007E59F5">
          <w:rPr>
            <w:rFonts w:asciiTheme="majorBidi" w:eastAsia="Times New Roman" w:hAnsiTheme="majorBidi" w:cstheme="majorBidi"/>
            <w:color w:val="333333"/>
            <w:sz w:val="18"/>
            <w:szCs w:val="18"/>
            <w:highlight w:val="white"/>
          </w:rPr>
          <w:t>https://doi-org.ezproxy.its.uu.se/10.1182/blood-2008-12-195651</w:t>
        </w:r>
        <w:r w:rsidRPr="007E59F5">
          <w:rPr>
            <w:rFonts w:asciiTheme="majorBidi" w:eastAsia="Times New Roman" w:hAnsiTheme="majorBidi" w:cstheme="majorBidi"/>
            <w:color w:val="333333"/>
            <w:sz w:val="18"/>
            <w:szCs w:val="18"/>
            <w:highlight w:val="white"/>
          </w:rPr>
          <w:br/>
        </w:r>
      </w:hyperlink>
    </w:p>
    <w:p w14:paraId="52066012"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Torti, S. V., &amp; Torti, F. M. (2013). Iron and cancer: More ore to be mined. Nature Reviews Cancer, 13(5), 342– 355. </w:t>
      </w:r>
      <w:hyperlink r:id="rId113">
        <w:r w:rsidRPr="007E59F5">
          <w:rPr>
            <w:rFonts w:asciiTheme="majorBidi" w:eastAsia="Times New Roman" w:hAnsiTheme="majorBidi" w:cstheme="majorBidi"/>
            <w:color w:val="333333"/>
            <w:sz w:val="18"/>
            <w:szCs w:val="18"/>
            <w:highlight w:val="white"/>
          </w:rPr>
          <w:t>https://doi-org.ezproxy.its.uu.se/10.1038/nrc3495</w:t>
        </w:r>
        <w:r w:rsidRPr="007E59F5">
          <w:rPr>
            <w:rFonts w:asciiTheme="majorBidi" w:eastAsia="Times New Roman" w:hAnsiTheme="majorBidi" w:cstheme="majorBidi"/>
            <w:color w:val="333333"/>
            <w:sz w:val="18"/>
            <w:szCs w:val="18"/>
            <w:highlight w:val="white"/>
          </w:rPr>
          <w:br/>
        </w:r>
      </w:hyperlink>
    </w:p>
    <w:p w14:paraId="59A08002"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Toyokuni, S., Ito, F., Yamashita, K., Okazaki, Y., &amp; Akatsuka, S. (2017). Iron and thiol redox signaling in cancer: An exquisite balance to escape ferroptosis. Free Radical Biology and Medicine, 108, 610– 626. </w:t>
      </w:r>
      <w:hyperlink r:id="rId114">
        <w:r w:rsidRPr="007E59F5">
          <w:rPr>
            <w:rFonts w:asciiTheme="majorBidi" w:eastAsia="Times New Roman" w:hAnsiTheme="majorBidi" w:cstheme="majorBidi"/>
            <w:color w:val="333333"/>
            <w:sz w:val="18"/>
            <w:szCs w:val="18"/>
            <w:highlight w:val="white"/>
          </w:rPr>
          <w:t>https://doi-org.ezproxy.its.uu.se/10.1016/j.freeradbiomed.2017.04.024</w:t>
        </w:r>
        <w:r w:rsidRPr="007E59F5">
          <w:rPr>
            <w:rFonts w:asciiTheme="majorBidi" w:eastAsia="Times New Roman" w:hAnsiTheme="majorBidi" w:cstheme="majorBidi"/>
            <w:color w:val="333333"/>
            <w:sz w:val="18"/>
            <w:szCs w:val="18"/>
            <w:highlight w:val="white"/>
          </w:rPr>
          <w:br/>
        </w:r>
      </w:hyperlink>
    </w:p>
    <w:p w14:paraId="7D5BB506"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Treffry, A., &amp; Harrison, P. M. (1979). The binding of ferric iron by ferritin. Biochemical Journal, 181(3), 709– 716. </w:t>
      </w:r>
      <w:hyperlink r:id="rId115">
        <w:r w:rsidRPr="007E59F5">
          <w:rPr>
            <w:rFonts w:asciiTheme="majorBidi" w:eastAsia="Times New Roman" w:hAnsiTheme="majorBidi" w:cstheme="majorBidi"/>
            <w:color w:val="333333"/>
            <w:sz w:val="18"/>
            <w:szCs w:val="18"/>
            <w:highlight w:val="white"/>
          </w:rPr>
          <w:t>https://doi-org.ezproxy.its.uu.se/10.1042/bj1810709</w:t>
        </w:r>
        <w:r w:rsidRPr="007E59F5">
          <w:rPr>
            <w:rFonts w:asciiTheme="majorBidi" w:eastAsia="Times New Roman" w:hAnsiTheme="majorBidi" w:cstheme="majorBidi"/>
            <w:color w:val="333333"/>
            <w:sz w:val="18"/>
            <w:szCs w:val="18"/>
            <w:highlight w:val="white"/>
          </w:rPr>
          <w:br/>
        </w:r>
      </w:hyperlink>
    </w:p>
    <w:p w14:paraId="423CA163"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Tripathi, A. K., Haldar, S., Qian, J., Beserra, A., Suda, S., Singh, A., … Singh, N. (2015). Prion protein functions as a ferrireductase partner for ZIP14 and DMT1. Free Radical Biology and Medicine, 84, 322– 330. </w:t>
      </w:r>
      <w:hyperlink r:id="rId116">
        <w:r w:rsidRPr="007E59F5">
          <w:rPr>
            <w:rFonts w:asciiTheme="majorBidi" w:eastAsia="Times New Roman" w:hAnsiTheme="majorBidi" w:cstheme="majorBidi"/>
            <w:color w:val="333333"/>
            <w:sz w:val="18"/>
            <w:szCs w:val="18"/>
            <w:highlight w:val="white"/>
          </w:rPr>
          <w:t>https://doi-org.ezproxy.its.uu.se/10.1016/j.freeradbiomed.2015.03.037</w:t>
        </w:r>
        <w:r w:rsidRPr="007E59F5">
          <w:rPr>
            <w:rFonts w:asciiTheme="majorBidi" w:eastAsia="Times New Roman" w:hAnsiTheme="majorBidi" w:cstheme="majorBidi"/>
            <w:color w:val="333333"/>
            <w:sz w:val="18"/>
            <w:szCs w:val="18"/>
            <w:highlight w:val="white"/>
          </w:rPr>
          <w:br/>
        </w:r>
      </w:hyperlink>
    </w:p>
    <w:p w14:paraId="2B0836B2"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Trujillo-Alonso, V., Pratt, E. C., Zong, H. L., Lara-Martinez, A., Kaittanis, C., Rabie, M. O., … Guzman, M. L. (2019). FDA-approved ferumoxytol displays anti-leukaemia efficacy against cells with low ferroportin levels. Nature Nanotechnology, 14(6), 616– 622. </w:t>
      </w:r>
      <w:hyperlink r:id="rId117">
        <w:r w:rsidRPr="007E59F5">
          <w:rPr>
            <w:rFonts w:asciiTheme="majorBidi" w:eastAsia="Times New Roman" w:hAnsiTheme="majorBidi" w:cstheme="majorBidi"/>
            <w:color w:val="333333"/>
            <w:sz w:val="18"/>
            <w:szCs w:val="18"/>
            <w:highlight w:val="white"/>
          </w:rPr>
          <w:t>https://doi-org.ezproxy.its.uu.se/10.1038/s41565-019-0406-1</w:t>
        </w:r>
        <w:r w:rsidRPr="007E59F5">
          <w:rPr>
            <w:rFonts w:asciiTheme="majorBidi" w:eastAsia="Times New Roman" w:hAnsiTheme="majorBidi" w:cstheme="majorBidi"/>
            <w:color w:val="333333"/>
            <w:sz w:val="18"/>
            <w:szCs w:val="18"/>
            <w:highlight w:val="white"/>
          </w:rPr>
          <w:br/>
        </w:r>
      </w:hyperlink>
    </w:p>
    <w:p w14:paraId="75271B6F"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Truman-Rosentsvit, M., Berenbaum, D., Spektor, L., Cohen, L. A., Belizowsky-Moshe, S., Lifshitz, L., … Meyron-Holtz, E. G. (2018). Ferritin is secreted via 2 distinct nonclassical vesicular pathways. Blood, 131(3), 342– 352. </w:t>
      </w:r>
      <w:hyperlink r:id="rId118">
        <w:r w:rsidRPr="007E59F5">
          <w:rPr>
            <w:rFonts w:asciiTheme="majorBidi" w:eastAsia="Times New Roman" w:hAnsiTheme="majorBidi" w:cstheme="majorBidi"/>
            <w:color w:val="333333"/>
            <w:sz w:val="18"/>
            <w:szCs w:val="18"/>
            <w:highlight w:val="white"/>
          </w:rPr>
          <w:t>https://doi-org.ezproxy.its.uu.se/10.1182/blood-2017-02-768580</w:t>
        </w:r>
        <w:r w:rsidRPr="007E59F5">
          <w:rPr>
            <w:rFonts w:asciiTheme="majorBidi" w:eastAsia="Times New Roman" w:hAnsiTheme="majorBidi" w:cstheme="majorBidi"/>
            <w:color w:val="333333"/>
            <w:sz w:val="18"/>
            <w:szCs w:val="18"/>
            <w:highlight w:val="white"/>
          </w:rPr>
          <w:br/>
        </w:r>
      </w:hyperlink>
    </w:p>
    <w:p w14:paraId="78546A2E" w14:textId="77777777" w:rsidR="007E59F5" w:rsidRPr="007E59F5" w:rsidRDefault="007E59F5" w:rsidP="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lastRenderedPageBreak/>
        <w:t>Venit, Tomas, Moataz Dowaidar, Maxime Gestin, Syed Raza Mahmood, Ülo Langel, and Piergiorgio Percipalle. 2020. “Transcriptional Profiling Reveals Ribosome Biogenesis, Microtubule Dynamics and Expression of Specific lncRNAs to Be Part of a Common Response to Cell-Penetrating Peptides.” Biomolecules 10 (11): 1567. https://doi.org/10.3390/biom10111567.</w:t>
      </w:r>
    </w:p>
    <w:p w14:paraId="597A6676"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Vinchi, F., Porto, G., Simmelbauer, A., Altamura, S., Passos, S. T., Garbowski, M., … Sparla, R. (2019). Atherosclerosis is aggravated by iron overload and ameliorated by dietary and pharmacological iron restriction. European Heart Journal, 41, 2681– 2695. </w:t>
      </w:r>
      <w:hyperlink r:id="rId119">
        <w:r w:rsidRPr="007E59F5">
          <w:rPr>
            <w:rFonts w:asciiTheme="majorBidi" w:eastAsia="Times New Roman" w:hAnsiTheme="majorBidi" w:cstheme="majorBidi"/>
            <w:color w:val="333333"/>
            <w:sz w:val="18"/>
            <w:szCs w:val="18"/>
            <w:highlight w:val="white"/>
          </w:rPr>
          <w:t>https://doi-org.ezproxy.its.uu.se/10.1093/eurheartj/ehz112</w:t>
        </w:r>
        <w:r w:rsidRPr="007E59F5">
          <w:rPr>
            <w:rFonts w:asciiTheme="majorBidi" w:eastAsia="Times New Roman" w:hAnsiTheme="majorBidi" w:cstheme="majorBidi"/>
            <w:color w:val="333333"/>
            <w:sz w:val="18"/>
            <w:szCs w:val="18"/>
            <w:highlight w:val="white"/>
          </w:rPr>
          <w:br/>
        </w:r>
      </w:hyperlink>
    </w:p>
    <w:p w14:paraId="47B9B188"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Vinchi, F., Sparla, R., Simmelbauer, A., Altamura, S., Speich, S., Galy, B., … Muckenthaler, M. U. (2017). Low-iron diet and chelation therapy rescue severe atherosclerosis associated with high circulating iron levels. Atherosclerosis, 263, E15– E16. </w:t>
      </w:r>
      <w:hyperlink r:id="rId120">
        <w:r w:rsidRPr="007E59F5">
          <w:rPr>
            <w:rFonts w:asciiTheme="majorBidi" w:eastAsia="Times New Roman" w:hAnsiTheme="majorBidi" w:cstheme="majorBidi"/>
            <w:color w:val="333333"/>
            <w:sz w:val="18"/>
            <w:szCs w:val="18"/>
            <w:highlight w:val="white"/>
          </w:rPr>
          <w:t>https://doi-org.ezproxy.its.uu.se/10.1016/j.atherosclerosis.2017.06.076</w:t>
        </w:r>
        <w:r w:rsidRPr="007E59F5">
          <w:rPr>
            <w:rFonts w:asciiTheme="majorBidi" w:eastAsia="Times New Roman" w:hAnsiTheme="majorBidi" w:cstheme="majorBidi"/>
            <w:color w:val="333333"/>
            <w:sz w:val="18"/>
            <w:szCs w:val="18"/>
            <w:highlight w:val="white"/>
          </w:rPr>
          <w:br/>
        </w:r>
      </w:hyperlink>
    </w:p>
    <w:p w14:paraId="39DC8121"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Walden, W. E., Selezneva, A. I., Dupuy, J., Volbeda, A., Fontecilla-Camps, J. C., Theil, E. C., &amp; Volz, K. (2006). Structure of dual function iron regulatory protein 1 complexed with ferritin IRE-RNA. Science, 314(5807), 1903– 1908. </w:t>
      </w:r>
      <w:hyperlink r:id="rId121">
        <w:r w:rsidRPr="007E59F5">
          <w:rPr>
            <w:rFonts w:asciiTheme="majorBidi" w:eastAsia="Times New Roman" w:hAnsiTheme="majorBidi" w:cstheme="majorBidi"/>
            <w:color w:val="333333"/>
            <w:sz w:val="18"/>
            <w:szCs w:val="18"/>
            <w:highlight w:val="white"/>
          </w:rPr>
          <w:t>https://doi-org.ezproxy.its.uu.se/10.1126/science.1133116</w:t>
        </w:r>
        <w:r w:rsidRPr="007E59F5">
          <w:rPr>
            <w:rFonts w:asciiTheme="majorBidi" w:eastAsia="Times New Roman" w:hAnsiTheme="majorBidi" w:cstheme="majorBidi"/>
            <w:color w:val="333333"/>
            <w:sz w:val="18"/>
            <w:szCs w:val="18"/>
            <w:highlight w:val="white"/>
          </w:rPr>
          <w:br/>
        </w:r>
      </w:hyperlink>
    </w:p>
    <w:p w14:paraId="5B5296D8"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Wang, C. Y., Jenkitkasemwong, S., Duarte, S., Sparkman, B. K., Shawki, A., Mackenzie, B., &amp; Knutson, M. D. (2012). ZIP8 is an iron and zinc transporter whose cell-surface expression is up-regulated by cellular iron loading. Journal of Biological Chemistry, 287(41), 34032– 34043. </w:t>
      </w:r>
      <w:hyperlink r:id="rId122">
        <w:r w:rsidRPr="007E59F5">
          <w:rPr>
            <w:rFonts w:asciiTheme="majorBidi" w:eastAsia="Times New Roman" w:hAnsiTheme="majorBidi" w:cstheme="majorBidi"/>
            <w:color w:val="333333"/>
            <w:sz w:val="18"/>
            <w:szCs w:val="18"/>
            <w:highlight w:val="white"/>
          </w:rPr>
          <w:t>https://doi-org.ezproxy.its.uu.se/10.1074/jbc.M112.367284</w:t>
        </w:r>
        <w:r w:rsidRPr="007E59F5">
          <w:rPr>
            <w:rFonts w:asciiTheme="majorBidi" w:eastAsia="Times New Roman" w:hAnsiTheme="majorBidi" w:cstheme="majorBidi"/>
            <w:color w:val="333333"/>
            <w:sz w:val="18"/>
            <w:szCs w:val="18"/>
            <w:highlight w:val="white"/>
          </w:rPr>
          <w:br/>
        </w:r>
      </w:hyperlink>
    </w:p>
    <w:p w14:paraId="0A71BDBB"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Wang, C., Graham, D. J., Kane, R. C., Xie, D., Wernecke, M., Levenson, M., … Wong, S. (2015). Comparative risk of anaphylactic reactions associated with intravenous iron products. JAMA, 314(19), 2062– 2068. </w:t>
      </w:r>
      <w:hyperlink r:id="rId123">
        <w:r w:rsidRPr="007E59F5">
          <w:rPr>
            <w:rFonts w:asciiTheme="majorBidi" w:eastAsia="Times New Roman" w:hAnsiTheme="majorBidi" w:cstheme="majorBidi"/>
            <w:color w:val="333333"/>
            <w:sz w:val="18"/>
            <w:szCs w:val="18"/>
            <w:highlight w:val="white"/>
          </w:rPr>
          <w:t>https://doi-org.ezproxy.its.uu.se/10.1001/jama.2015.15572</w:t>
        </w:r>
        <w:r w:rsidRPr="007E59F5">
          <w:rPr>
            <w:rFonts w:asciiTheme="majorBidi" w:eastAsia="Times New Roman" w:hAnsiTheme="majorBidi" w:cstheme="majorBidi"/>
            <w:color w:val="333333"/>
            <w:sz w:val="18"/>
            <w:szCs w:val="18"/>
            <w:highlight w:val="white"/>
          </w:rPr>
          <w:br/>
        </w:r>
      </w:hyperlink>
    </w:p>
    <w:p w14:paraId="48885991"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Wang, K., Zhang, Y., Wang, J., Yuan, A., Sun, M., Wu, J., &amp; Hu, Y. (2016). Self-assembled IR780-loaded transferrin nanoparticles as an imaging, targeting and PDT/PTT agent for cancer therapy. Scientific Reports, 6, 27421. </w:t>
      </w:r>
      <w:hyperlink r:id="rId124">
        <w:r w:rsidRPr="007E59F5">
          <w:rPr>
            <w:rFonts w:asciiTheme="majorBidi" w:eastAsia="Times New Roman" w:hAnsiTheme="majorBidi" w:cstheme="majorBidi"/>
            <w:color w:val="333333"/>
            <w:sz w:val="18"/>
            <w:szCs w:val="18"/>
            <w:highlight w:val="white"/>
          </w:rPr>
          <w:t>https://doi-org.ezproxy.its.uu.se/10.1038/srep27421</w:t>
        </w:r>
        <w:r w:rsidRPr="007E59F5">
          <w:rPr>
            <w:rFonts w:asciiTheme="majorBidi" w:eastAsia="Times New Roman" w:hAnsiTheme="majorBidi" w:cstheme="majorBidi"/>
            <w:color w:val="333333"/>
            <w:sz w:val="18"/>
            <w:szCs w:val="18"/>
            <w:highlight w:val="white"/>
          </w:rPr>
          <w:br/>
        </w:r>
      </w:hyperlink>
    </w:p>
    <w:p w14:paraId="31E0F714"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Wang, N., Jin, X., Guo, D., Tong, G., &amp; Zhu, X. (2016). Iron chelation nanoparticles with delayed saturation as an effective therapy for Parkinson disease. Biomacromolecules, 18(2), 461– 474. </w:t>
      </w:r>
      <w:hyperlink r:id="rId125">
        <w:r w:rsidRPr="007E59F5">
          <w:rPr>
            <w:rFonts w:asciiTheme="majorBidi" w:eastAsia="Times New Roman" w:hAnsiTheme="majorBidi" w:cstheme="majorBidi"/>
            <w:color w:val="333333"/>
            <w:sz w:val="18"/>
            <w:szCs w:val="18"/>
            <w:highlight w:val="white"/>
          </w:rPr>
          <w:t>https://doi-org.ezproxy.its.uu.se/10.1021/acs.biomac.6b01547</w:t>
        </w:r>
        <w:r w:rsidRPr="007E59F5">
          <w:rPr>
            <w:rFonts w:asciiTheme="majorBidi" w:eastAsia="Times New Roman" w:hAnsiTheme="majorBidi" w:cstheme="majorBidi"/>
            <w:color w:val="333333"/>
            <w:sz w:val="18"/>
            <w:szCs w:val="18"/>
            <w:highlight w:val="white"/>
          </w:rPr>
          <w:br/>
        </w:r>
      </w:hyperlink>
    </w:p>
    <w:p w14:paraId="1E738738"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Wang, Y., Chen, J.-T., &amp; Yan, X.-P. (2013). Fabrication of transferrin functionalized gold nanoclusters/graphene oxide nanocomposite for turn-on near-infrared fluorescent bioimaging of cancer cells and small animals. Analytical Chemistry, 85(4), 2529– 2535. </w:t>
      </w:r>
      <w:hyperlink r:id="rId126">
        <w:r w:rsidRPr="007E59F5">
          <w:rPr>
            <w:rFonts w:asciiTheme="majorBidi" w:eastAsia="Times New Roman" w:hAnsiTheme="majorBidi" w:cstheme="majorBidi"/>
            <w:color w:val="333333"/>
            <w:sz w:val="18"/>
            <w:szCs w:val="18"/>
            <w:highlight w:val="white"/>
          </w:rPr>
          <w:t>https://doi-org.ezproxy.its.uu.se/10.1021/ac303747t</w:t>
        </w:r>
        <w:r w:rsidRPr="007E59F5">
          <w:rPr>
            <w:rFonts w:asciiTheme="majorBidi" w:eastAsia="Times New Roman" w:hAnsiTheme="majorBidi" w:cstheme="majorBidi"/>
            <w:color w:val="333333"/>
            <w:sz w:val="18"/>
            <w:szCs w:val="18"/>
            <w:highlight w:val="white"/>
          </w:rPr>
          <w:br/>
        </w:r>
      </w:hyperlink>
    </w:p>
    <w:p w14:paraId="511737B9"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Wang, Z., Huang, P., Jacobson, O., Wang, Z., Liu, Y., Lin, L., … Tian, R. (2016). Biomineralization-inspired synthesis of copper sulfide–ferritin nanocages as cancer theranostics. ACS Nano, 10(3), 3453– 3460. </w:t>
      </w:r>
      <w:hyperlink r:id="rId127">
        <w:r w:rsidRPr="007E59F5">
          <w:rPr>
            <w:rFonts w:asciiTheme="majorBidi" w:eastAsia="Times New Roman" w:hAnsiTheme="majorBidi" w:cstheme="majorBidi"/>
            <w:color w:val="333333"/>
            <w:sz w:val="18"/>
            <w:szCs w:val="18"/>
            <w:highlight w:val="white"/>
          </w:rPr>
          <w:t>https://doi-org.ezproxy.its.uu.se/10.1021/acsnano.5b07521</w:t>
        </w:r>
        <w:r w:rsidRPr="007E59F5">
          <w:rPr>
            <w:rFonts w:asciiTheme="majorBidi" w:eastAsia="Times New Roman" w:hAnsiTheme="majorBidi" w:cstheme="majorBidi"/>
            <w:color w:val="333333"/>
            <w:sz w:val="18"/>
            <w:szCs w:val="18"/>
            <w:highlight w:val="white"/>
          </w:rPr>
          <w:br/>
        </w:r>
      </w:hyperlink>
    </w:p>
    <w:p w14:paraId="02C19FE2"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Weerathunge, P., Pooja, D., Singh, M., Kulhari, H., Mayes, E. L., Bansal, V., &amp; Ramanathan, R. (2019). Transferrin-conjugated quasi-cubic SPIONs for cellular receptor profiling and detection of brain cancer. Sensors and Actuators B: Chemical, 297, 126737. </w:t>
      </w:r>
      <w:hyperlink r:id="rId128">
        <w:r w:rsidRPr="007E59F5">
          <w:rPr>
            <w:rFonts w:asciiTheme="majorBidi" w:eastAsia="Times New Roman" w:hAnsiTheme="majorBidi" w:cstheme="majorBidi"/>
            <w:color w:val="333333"/>
            <w:sz w:val="18"/>
            <w:szCs w:val="18"/>
            <w:highlight w:val="white"/>
          </w:rPr>
          <w:t>https://doi-org.ezproxy.its.uu.se/10.1016/j.snb.2019.126737</w:t>
        </w:r>
        <w:r w:rsidRPr="007E59F5">
          <w:rPr>
            <w:rFonts w:asciiTheme="majorBidi" w:eastAsia="Times New Roman" w:hAnsiTheme="majorBidi" w:cstheme="majorBidi"/>
            <w:color w:val="333333"/>
            <w:sz w:val="18"/>
            <w:szCs w:val="18"/>
            <w:highlight w:val="white"/>
          </w:rPr>
          <w:br/>
        </w:r>
      </w:hyperlink>
    </w:p>
    <w:p w14:paraId="591F5540"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Weinberg, E. D. (2009). Iron availability and infection. Biochimica et Biophysica Acta-General Subjects, 1790(7), 600– 605. </w:t>
      </w:r>
      <w:hyperlink r:id="rId129">
        <w:r w:rsidRPr="007E59F5">
          <w:rPr>
            <w:rFonts w:asciiTheme="majorBidi" w:eastAsia="Times New Roman" w:hAnsiTheme="majorBidi" w:cstheme="majorBidi"/>
            <w:color w:val="333333"/>
            <w:sz w:val="18"/>
            <w:szCs w:val="18"/>
            <w:highlight w:val="white"/>
          </w:rPr>
          <w:t>https://doi-org.ezproxy.its.uu.se/10.1016/j.bbagen.2008.07.002</w:t>
        </w:r>
        <w:r w:rsidRPr="007E59F5">
          <w:rPr>
            <w:rFonts w:asciiTheme="majorBidi" w:eastAsia="Times New Roman" w:hAnsiTheme="majorBidi" w:cstheme="majorBidi"/>
            <w:color w:val="333333"/>
            <w:sz w:val="18"/>
            <w:szCs w:val="18"/>
            <w:highlight w:val="white"/>
          </w:rPr>
          <w:br/>
        </w:r>
      </w:hyperlink>
    </w:p>
    <w:p w14:paraId="22166247"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Wilkinson, N., &amp; Pantopoulos, K. (2014). The IRP/IRE system in vivo: Insights from mouse models. Frontiers in Pharmacology, 5, 176. </w:t>
      </w:r>
      <w:hyperlink r:id="rId130">
        <w:r w:rsidRPr="007E59F5">
          <w:rPr>
            <w:rFonts w:asciiTheme="majorBidi" w:eastAsia="Times New Roman" w:hAnsiTheme="majorBidi" w:cstheme="majorBidi"/>
            <w:color w:val="333333"/>
            <w:sz w:val="18"/>
            <w:szCs w:val="18"/>
            <w:highlight w:val="white"/>
          </w:rPr>
          <w:t>https://doi-org.ezproxy.its.uu.se/10.3389/fphar.2014.00176</w:t>
        </w:r>
        <w:r w:rsidRPr="007E59F5">
          <w:rPr>
            <w:rFonts w:asciiTheme="majorBidi" w:eastAsia="Times New Roman" w:hAnsiTheme="majorBidi" w:cstheme="majorBidi"/>
            <w:color w:val="333333"/>
            <w:sz w:val="18"/>
            <w:szCs w:val="18"/>
            <w:highlight w:val="white"/>
          </w:rPr>
          <w:br/>
        </w:r>
      </w:hyperlink>
    </w:p>
    <w:p w14:paraId="4FC50918"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Wish, J. B. (2006). Assessing iron status: Beyond serum ferritin and transferrin saturation. Clinical Journal of the American Society of Nephrology, 1, S4– S8. </w:t>
      </w:r>
      <w:hyperlink r:id="rId131">
        <w:r w:rsidRPr="007E59F5">
          <w:rPr>
            <w:rFonts w:asciiTheme="majorBidi" w:eastAsia="Times New Roman" w:hAnsiTheme="majorBidi" w:cstheme="majorBidi"/>
            <w:color w:val="333333"/>
            <w:sz w:val="18"/>
            <w:szCs w:val="18"/>
            <w:highlight w:val="white"/>
          </w:rPr>
          <w:t>https://doi-org.ezproxy.its.uu.se/10.2215/CJN.01490506</w:t>
        </w:r>
        <w:r w:rsidRPr="007E59F5">
          <w:rPr>
            <w:rFonts w:asciiTheme="majorBidi" w:eastAsia="Times New Roman" w:hAnsiTheme="majorBidi" w:cstheme="majorBidi"/>
            <w:color w:val="333333"/>
            <w:sz w:val="18"/>
            <w:szCs w:val="18"/>
            <w:highlight w:val="white"/>
          </w:rPr>
          <w:br/>
        </w:r>
      </w:hyperlink>
    </w:p>
    <w:p w14:paraId="54FACC9D"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lastRenderedPageBreak/>
        <w:t xml:space="preserve">Wu, J., Minikes, A. M., Gao, M. H., Bian, H. J., Li, Y., Stockwell, B. R., … Jiang, X. J. (2019). Intercellular interaction dictates cancer cell ferroptosis via NF2-YAP signalling. Nature, 572(7769), 402– 406. </w:t>
      </w:r>
      <w:hyperlink r:id="rId132">
        <w:r w:rsidRPr="007E59F5">
          <w:rPr>
            <w:rFonts w:asciiTheme="majorBidi" w:eastAsia="Times New Roman" w:hAnsiTheme="majorBidi" w:cstheme="majorBidi"/>
            <w:color w:val="333333"/>
            <w:sz w:val="18"/>
            <w:szCs w:val="18"/>
            <w:highlight w:val="white"/>
          </w:rPr>
          <w:t>https://doi-org.ezproxy.its.uu.se/10.1038/s41586-019-1426-6</w:t>
        </w:r>
        <w:r w:rsidRPr="007E59F5">
          <w:rPr>
            <w:rFonts w:asciiTheme="majorBidi" w:eastAsia="Times New Roman" w:hAnsiTheme="majorBidi" w:cstheme="majorBidi"/>
            <w:color w:val="333333"/>
            <w:sz w:val="18"/>
            <w:szCs w:val="18"/>
            <w:highlight w:val="white"/>
          </w:rPr>
          <w:br/>
        </w:r>
      </w:hyperlink>
    </w:p>
    <w:p w14:paraId="34887648"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Yang, J., Bielenberg, D. R., Rodig, S. J., Doiron, R., Clifton, M. C., Kung, A. L., … Moses, M. A. (2009). Lipocalin 2 promotes breast cancer progression. Proceedings of the National Academy of Sciences, 106(10), 3913– 3918. </w:t>
      </w:r>
      <w:hyperlink r:id="rId133">
        <w:r w:rsidRPr="007E59F5">
          <w:rPr>
            <w:rFonts w:asciiTheme="majorBidi" w:eastAsia="Times New Roman" w:hAnsiTheme="majorBidi" w:cstheme="majorBidi"/>
            <w:color w:val="333333"/>
            <w:sz w:val="18"/>
            <w:szCs w:val="18"/>
            <w:highlight w:val="white"/>
          </w:rPr>
          <w:t>https://doi-org.ezproxy.its.uu.se/10.1073/pnas.0810617106</w:t>
        </w:r>
        <w:r w:rsidRPr="007E59F5">
          <w:rPr>
            <w:rFonts w:asciiTheme="majorBidi" w:eastAsia="Times New Roman" w:hAnsiTheme="majorBidi" w:cstheme="majorBidi"/>
            <w:color w:val="333333"/>
            <w:sz w:val="18"/>
            <w:szCs w:val="18"/>
            <w:highlight w:val="white"/>
          </w:rPr>
          <w:br/>
        </w:r>
      </w:hyperlink>
    </w:p>
    <w:p w14:paraId="722E7A6D"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Yang, R., Li, Y., Wang, X., Yan, J., Pan, D., Xu, Y., … Yang, M. (2019). Doxorubicin loaded ferritin nanoparticles for ferroptosis enhanced targeted killing of cancer cells. RSC Advances, 9(49), 28548– 28553. </w:t>
      </w:r>
      <w:hyperlink r:id="rId134">
        <w:r w:rsidRPr="007E59F5">
          <w:rPr>
            <w:rFonts w:asciiTheme="majorBidi" w:eastAsia="Times New Roman" w:hAnsiTheme="majorBidi" w:cstheme="majorBidi"/>
            <w:color w:val="333333"/>
            <w:sz w:val="18"/>
            <w:szCs w:val="18"/>
            <w:highlight w:val="white"/>
          </w:rPr>
          <w:t>https://doi-org.ezproxy.its.uu.se/10.1039/C9RA04478G</w:t>
        </w:r>
        <w:r w:rsidRPr="007E59F5">
          <w:rPr>
            <w:rFonts w:asciiTheme="majorBidi" w:eastAsia="Times New Roman" w:hAnsiTheme="majorBidi" w:cstheme="majorBidi"/>
            <w:color w:val="333333"/>
            <w:sz w:val="18"/>
            <w:szCs w:val="18"/>
            <w:highlight w:val="white"/>
          </w:rPr>
          <w:br/>
        </w:r>
      </w:hyperlink>
    </w:p>
    <w:p w14:paraId="7C1B925E"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Yang, W. S., SriRamaratnam, R., Welsch, M. E., Shimada, K., Skouta, R., Viswanathan, V. S., … Clish, C. B. (2014). Regulation of ferroptotic cancer cell death by GPX4. Cell, 156(1–2), 317– 331. </w:t>
      </w:r>
      <w:hyperlink r:id="rId135">
        <w:r w:rsidRPr="007E59F5">
          <w:rPr>
            <w:rFonts w:asciiTheme="majorBidi" w:eastAsia="Times New Roman" w:hAnsiTheme="majorBidi" w:cstheme="majorBidi"/>
            <w:color w:val="333333"/>
            <w:sz w:val="18"/>
            <w:szCs w:val="18"/>
            <w:highlight w:val="white"/>
          </w:rPr>
          <w:t>https://doi-org.ezproxy.its.uu.se/10.1016/j.cell.2013.12.010</w:t>
        </w:r>
        <w:r w:rsidRPr="007E59F5">
          <w:rPr>
            <w:rFonts w:asciiTheme="majorBidi" w:eastAsia="Times New Roman" w:hAnsiTheme="majorBidi" w:cstheme="majorBidi"/>
            <w:color w:val="333333"/>
            <w:sz w:val="18"/>
            <w:szCs w:val="18"/>
            <w:highlight w:val="white"/>
          </w:rPr>
          <w:br/>
        </w:r>
      </w:hyperlink>
    </w:p>
    <w:p w14:paraId="48CB1A35"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Yen, L.-C., Pan, T.-M., Lee, C.-H., &amp; Chao, T.-S. (2016). Label-free and real-time detection of ferritin using a horn-like polycrystalline-silicon nanowire field-effect transistor biosensor. Sensors and Actuators B: Chemical, 230, 398– 404. </w:t>
      </w:r>
      <w:hyperlink r:id="rId136">
        <w:r w:rsidRPr="007E59F5">
          <w:rPr>
            <w:rFonts w:asciiTheme="majorBidi" w:eastAsia="Times New Roman" w:hAnsiTheme="majorBidi" w:cstheme="majorBidi"/>
            <w:color w:val="333333"/>
            <w:sz w:val="18"/>
            <w:szCs w:val="18"/>
            <w:highlight w:val="white"/>
          </w:rPr>
          <w:t>https://doi-org.ezproxy.its.uu.se/10.1016/j.snb.2016.02.095</w:t>
        </w:r>
        <w:r w:rsidRPr="007E59F5">
          <w:rPr>
            <w:rFonts w:asciiTheme="majorBidi" w:eastAsia="Times New Roman" w:hAnsiTheme="majorBidi" w:cstheme="majorBidi"/>
            <w:color w:val="333333"/>
            <w:sz w:val="18"/>
            <w:szCs w:val="18"/>
            <w:highlight w:val="white"/>
          </w:rPr>
          <w:br/>
        </w:r>
      </w:hyperlink>
    </w:p>
    <w:p w14:paraId="32B9390C"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You, L., Wang, J., Liu, T., Zhang, Y., Han, X., Wang, T., … Anderson, G. J. (2018). Targeted brain delivery of rabies virus glycoprotein 29-modified deferoxamine-loaded nanoparticles reverses functional deficits in parkinsonian mice. ACS Nano, 12(5), 4123– 4139. </w:t>
      </w:r>
      <w:hyperlink r:id="rId137">
        <w:r w:rsidRPr="007E59F5">
          <w:rPr>
            <w:rFonts w:asciiTheme="majorBidi" w:eastAsia="Times New Roman" w:hAnsiTheme="majorBidi" w:cstheme="majorBidi"/>
            <w:color w:val="333333"/>
            <w:sz w:val="18"/>
            <w:szCs w:val="18"/>
            <w:highlight w:val="white"/>
          </w:rPr>
          <w:t>https://doi-org.ezproxy.its.uu.se/10.1021/acsnano.7b08172</w:t>
        </w:r>
        <w:r w:rsidRPr="007E59F5">
          <w:rPr>
            <w:rFonts w:asciiTheme="majorBidi" w:eastAsia="Times New Roman" w:hAnsiTheme="majorBidi" w:cstheme="majorBidi"/>
            <w:color w:val="333333"/>
            <w:sz w:val="18"/>
            <w:szCs w:val="18"/>
            <w:highlight w:val="white"/>
          </w:rPr>
          <w:br/>
        </w:r>
      </w:hyperlink>
    </w:p>
    <w:p w14:paraId="06CE5A61"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Zanganeh, S., Hutter, G., Spitler, R., Lenkov, O., Mahmoudi, M., Shaw, A., … Moseley, M. (2016). Iron oxide nanoparticles inhibit tumour growth by inducing pro-inflammatory macrophage polarization in tumour tissues. Nature Nanotechnology, 11(11), 986– 994. </w:t>
      </w:r>
      <w:hyperlink r:id="rId138">
        <w:r w:rsidRPr="007E59F5">
          <w:rPr>
            <w:rFonts w:asciiTheme="majorBidi" w:eastAsia="Times New Roman" w:hAnsiTheme="majorBidi" w:cstheme="majorBidi"/>
            <w:color w:val="333333"/>
            <w:sz w:val="18"/>
            <w:szCs w:val="18"/>
            <w:highlight w:val="white"/>
          </w:rPr>
          <w:t>https://doi-org.ezproxy.its.uu.se/10.1038/nnano.2016.168</w:t>
        </w:r>
        <w:r w:rsidRPr="007E59F5">
          <w:rPr>
            <w:rFonts w:asciiTheme="majorBidi" w:eastAsia="Times New Roman" w:hAnsiTheme="majorBidi" w:cstheme="majorBidi"/>
            <w:color w:val="333333"/>
            <w:sz w:val="18"/>
            <w:szCs w:val="18"/>
            <w:highlight w:val="white"/>
          </w:rPr>
          <w:br/>
        </w:r>
      </w:hyperlink>
    </w:p>
    <w:p w14:paraId="356DE69F"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Zecca, L., Youdim, M. B. H., Riederer, P., Connor, J. R., &amp; Crichton, R. R. (2004). Iron, brain ageing and neurodegenerative disorders. Nature Reviews Neuroscience, 5(11), 863– 873. </w:t>
      </w:r>
      <w:hyperlink r:id="rId139">
        <w:r w:rsidRPr="007E59F5">
          <w:rPr>
            <w:rFonts w:asciiTheme="majorBidi" w:eastAsia="Times New Roman" w:hAnsiTheme="majorBidi" w:cstheme="majorBidi"/>
            <w:color w:val="333333"/>
            <w:sz w:val="18"/>
            <w:szCs w:val="18"/>
            <w:highlight w:val="white"/>
          </w:rPr>
          <w:t>https://doi-org.ezproxy.its.uu.se/10.1038/nrn1537</w:t>
        </w:r>
        <w:r w:rsidRPr="007E59F5">
          <w:rPr>
            <w:rFonts w:asciiTheme="majorBidi" w:eastAsia="Times New Roman" w:hAnsiTheme="majorBidi" w:cstheme="majorBidi"/>
            <w:color w:val="333333"/>
            <w:sz w:val="18"/>
            <w:szCs w:val="18"/>
            <w:highlight w:val="white"/>
          </w:rPr>
          <w:br/>
        </w:r>
      </w:hyperlink>
    </w:p>
    <w:p w14:paraId="5435421E"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Zhang, W., Wang, R., Li, P., Zhang, W., Pang, X., Wang, H., &amp; Tang, B. (2019). Fluorescence biosensor for Fe (III) in cells based on Fe (III) catalyze Au-nanocomposites release Au NPs. Sensors and Actuators B: Chemical, 286, 16– 21. </w:t>
      </w:r>
      <w:hyperlink r:id="rId140">
        <w:r w:rsidRPr="007E59F5">
          <w:rPr>
            <w:rFonts w:asciiTheme="majorBidi" w:eastAsia="Times New Roman" w:hAnsiTheme="majorBidi" w:cstheme="majorBidi"/>
            <w:color w:val="333333"/>
            <w:sz w:val="18"/>
            <w:szCs w:val="18"/>
            <w:highlight w:val="white"/>
          </w:rPr>
          <w:t>https://doi-org.ezproxy.its.uu.se/10.1016/j.snb.2019.01.106</w:t>
        </w:r>
        <w:r w:rsidRPr="007E59F5">
          <w:rPr>
            <w:rFonts w:asciiTheme="majorBidi" w:eastAsia="Times New Roman" w:hAnsiTheme="majorBidi" w:cstheme="majorBidi"/>
            <w:color w:val="333333"/>
            <w:sz w:val="18"/>
            <w:szCs w:val="18"/>
            <w:highlight w:val="white"/>
          </w:rPr>
          <w:br/>
        </w:r>
      </w:hyperlink>
    </w:p>
    <w:p w14:paraId="1A36695E"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Zhang, Y. D., Huang, Q. W., Ma, C., Liu, X. Y., &amp; Zhang, H. X. (2018). Magnetic fluorescent molecularly imprinted nanoparticles for detection and separation of transferrin in human serum. Talanta, 188, 540– 545. </w:t>
      </w:r>
      <w:hyperlink r:id="rId141">
        <w:r w:rsidRPr="007E59F5">
          <w:rPr>
            <w:rFonts w:asciiTheme="majorBidi" w:eastAsia="Times New Roman" w:hAnsiTheme="majorBidi" w:cstheme="majorBidi"/>
            <w:color w:val="333333"/>
            <w:sz w:val="18"/>
            <w:szCs w:val="18"/>
            <w:highlight w:val="white"/>
          </w:rPr>
          <w:t>https://doi-org.ezproxy.its.uu.se/10.1016/j.talanta.2018.06.002</w:t>
        </w:r>
        <w:r w:rsidRPr="007E59F5">
          <w:rPr>
            <w:rFonts w:asciiTheme="majorBidi" w:eastAsia="Times New Roman" w:hAnsiTheme="majorBidi" w:cstheme="majorBidi"/>
            <w:color w:val="333333"/>
            <w:sz w:val="18"/>
            <w:szCs w:val="18"/>
            <w:highlight w:val="white"/>
          </w:rPr>
          <w:br/>
        </w:r>
      </w:hyperlink>
    </w:p>
    <w:bookmarkEnd w:id="0"/>
    <w:bookmarkEnd w:id="1"/>
    <w:p w14:paraId="34750747"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Zhou, Z., Song, J., Tian, R., Yang, Z., Yu, G., Lin, L., … Niu, G. (2017). Activatable singlet oxygen generation from lipid hydroperoxide nanoparticles for cancer therapy. Angewandte Chemie International Edition, 56(23), 6492– 6496. </w:t>
      </w:r>
      <w:hyperlink r:id="rId142">
        <w:r w:rsidRPr="007E59F5">
          <w:rPr>
            <w:rFonts w:asciiTheme="majorBidi" w:eastAsia="Times New Roman" w:hAnsiTheme="majorBidi" w:cstheme="majorBidi"/>
            <w:color w:val="333333"/>
            <w:sz w:val="18"/>
            <w:szCs w:val="18"/>
            <w:highlight w:val="white"/>
          </w:rPr>
          <w:t>https://doi-org.ezproxy.its.uu.se/10.1002/ange.201701181</w:t>
        </w:r>
        <w:r w:rsidRPr="007E59F5">
          <w:rPr>
            <w:rFonts w:asciiTheme="majorBidi" w:eastAsia="Times New Roman" w:hAnsiTheme="majorBidi" w:cstheme="majorBidi"/>
            <w:color w:val="333333"/>
            <w:sz w:val="18"/>
            <w:szCs w:val="18"/>
            <w:highlight w:val="white"/>
          </w:rPr>
          <w:br/>
        </w:r>
      </w:hyperlink>
    </w:p>
    <w:p w14:paraId="08A4F741" w14:textId="77777777" w:rsidR="007E59F5" w:rsidRPr="007E59F5" w:rsidRDefault="007E59F5">
      <w:pPr>
        <w:keepNext/>
        <w:keepLines/>
        <w:spacing w:after="100"/>
        <w:jc w:val="both"/>
        <w:rPr>
          <w:rFonts w:asciiTheme="majorBidi" w:eastAsia="Times New Roman" w:hAnsiTheme="majorBidi" w:cstheme="majorBidi"/>
          <w:color w:val="333333"/>
          <w:sz w:val="18"/>
          <w:szCs w:val="18"/>
          <w:highlight w:val="white"/>
        </w:rPr>
      </w:pPr>
      <w:r w:rsidRPr="007E59F5">
        <w:rPr>
          <w:rFonts w:asciiTheme="majorBidi" w:eastAsia="Times New Roman" w:hAnsiTheme="majorBidi" w:cstheme="majorBidi"/>
          <w:color w:val="333333"/>
          <w:sz w:val="18"/>
          <w:szCs w:val="18"/>
          <w:highlight w:val="white"/>
        </w:rPr>
        <w:t xml:space="preserve">Ziem, F. C., Götz, N. S., Zappe, A., Steinert, S., &amp; Wrachtrup, J. r. (2013). Highly sensitive detection of physiological spins in a microfluidic device. Nano Letters, 13(9), 4093– 4098. </w:t>
      </w:r>
      <w:hyperlink r:id="rId143">
        <w:r w:rsidRPr="007E59F5">
          <w:rPr>
            <w:rFonts w:asciiTheme="majorBidi" w:eastAsia="Times New Roman" w:hAnsiTheme="majorBidi" w:cstheme="majorBidi"/>
            <w:color w:val="333333"/>
            <w:sz w:val="18"/>
            <w:szCs w:val="18"/>
            <w:highlight w:val="white"/>
          </w:rPr>
          <w:t>https://doi-org.ezproxy.its.uu.se/10.1021/nl401522a</w:t>
        </w:r>
      </w:hyperlink>
    </w:p>
    <w:sectPr w:rsidR="007E59F5" w:rsidRPr="007E59F5">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4B0DD8" w14:textId="77777777" w:rsidR="00BA53D3" w:rsidRDefault="00BA53D3" w:rsidP="007E59F5">
      <w:pPr>
        <w:spacing w:line="240" w:lineRule="auto"/>
      </w:pPr>
      <w:r>
        <w:separator/>
      </w:r>
    </w:p>
  </w:endnote>
  <w:endnote w:type="continuationSeparator" w:id="0">
    <w:p w14:paraId="4A79769C" w14:textId="77777777" w:rsidR="00BA53D3" w:rsidRDefault="00BA53D3" w:rsidP="007E59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FFD3AB" w14:textId="77777777" w:rsidR="00BA53D3" w:rsidRDefault="00BA53D3" w:rsidP="007E59F5">
      <w:pPr>
        <w:spacing w:line="240" w:lineRule="auto"/>
      </w:pPr>
      <w:r>
        <w:separator/>
      </w:r>
    </w:p>
  </w:footnote>
  <w:footnote w:type="continuationSeparator" w:id="0">
    <w:p w14:paraId="606D381B" w14:textId="77777777" w:rsidR="00BA53D3" w:rsidRDefault="00BA53D3" w:rsidP="007E59F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B01B30"/>
    <w:multiLevelType w:val="hybridMultilevel"/>
    <w:tmpl w:val="8C2621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57CE"/>
    <w:rsid w:val="00102755"/>
    <w:rsid w:val="007157CE"/>
    <w:rsid w:val="007369EE"/>
    <w:rsid w:val="007E59F5"/>
    <w:rsid w:val="00BA53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8B0608"/>
  <w15:docId w15:val="{6DE73A8B-C83C-4FB1-98B8-C3A8C7E83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7E59F5"/>
    <w:pPr>
      <w:tabs>
        <w:tab w:val="center" w:pos="4680"/>
        <w:tab w:val="right" w:pos="9360"/>
      </w:tabs>
      <w:spacing w:line="240" w:lineRule="auto"/>
    </w:pPr>
  </w:style>
  <w:style w:type="character" w:customStyle="1" w:styleId="HeaderChar">
    <w:name w:val="Header Char"/>
    <w:basedOn w:val="DefaultParagraphFont"/>
    <w:link w:val="Header"/>
    <w:uiPriority w:val="99"/>
    <w:rsid w:val="007E59F5"/>
  </w:style>
  <w:style w:type="paragraph" w:styleId="Footer">
    <w:name w:val="footer"/>
    <w:basedOn w:val="Normal"/>
    <w:link w:val="FooterChar"/>
    <w:uiPriority w:val="99"/>
    <w:unhideWhenUsed/>
    <w:rsid w:val="007E59F5"/>
    <w:pPr>
      <w:tabs>
        <w:tab w:val="center" w:pos="4680"/>
        <w:tab w:val="right" w:pos="9360"/>
      </w:tabs>
      <w:spacing w:line="240" w:lineRule="auto"/>
    </w:pPr>
  </w:style>
  <w:style w:type="character" w:customStyle="1" w:styleId="FooterChar">
    <w:name w:val="Footer Char"/>
    <w:basedOn w:val="DefaultParagraphFont"/>
    <w:link w:val="Footer"/>
    <w:uiPriority w:val="99"/>
    <w:rsid w:val="007E59F5"/>
  </w:style>
  <w:style w:type="paragraph" w:styleId="ListParagraph">
    <w:name w:val="List Paragraph"/>
    <w:basedOn w:val="Normal"/>
    <w:uiPriority w:val="34"/>
    <w:qFormat/>
    <w:rsid w:val="007E59F5"/>
    <w:pPr>
      <w:ind w:left="720"/>
      <w:contextualSpacing/>
    </w:pPr>
  </w:style>
  <w:style w:type="character" w:styleId="Hyperlink">
    <w:name w:val="Hyperlink"/>
    <w:basedOn w:val="DefaultParagraphFont"/>
    <w:uiPriority w:val="99"/>
    <w:unhideWhenUsed/>
    <w:rsid w:val="00102755"/>
    <w:rPr>
      <w:color w:val="0000FF" w:themeColor="hyperlink"/>
      <w:u w:val="single"/>
    </w:rPr>
  </w:style>
  <w:style w:type="character" w:styleId="UnresolvedMention">
    <w:name w:val="Unresolved Mention"/>
    <w:basedOn w:val="DefaultParagraphFont"/>
    <w:uiPriority w:val="99"/>
    <w:semiHidden/>
    <w:unhideWhenUsed/>
    <w:rsid w:val="001027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17" Type="http://schemas.openxmlformats.org/officeDocument/2006/relationships/hyperlink" Target="https://doi-org.ezproxy.its.uu.se/10.1038/s41565-019-0406-1" TargetMode="External"/><Relationship Id="rId21" Type="http://schemas.openxmlformats.org/officeDocument/2006/relationships/hyperlink" Target="https://doi-org.ezproxy.its.uu.se/10.18632/oncotarget.7096" TargetMode="External"/><Relationship Id="rId42" Type="http://schemas.openxmlformats.org/officeDocument/2006/relationships/hyperlink" Target="https://doi-org.ezproxy.its.uu.se/10.1074/jbc.C600197200" TargetMode="External"/><Relationship Id="rId63" Type="http://schemas.openxmlformats.org/officeDocument/2006/relationships/hyperlink" Target="https://doi-org.ezproxy.its.uu.se/10.1002/adma.201904197" TargetMode="External"/><Relationship Id="rId84" Type="http://schemas.openxmlformats.org/officeDocument/2006/relationships/hyperlink" Target="https://doi-org.ezproxy.its.uu.se/10.3324/haematol.2018.203158" TargetMode="External"/><Relationship Id="rId138" Type="http://schemas.openxmlformats.org/officeDocument/2006/relationships/hyperlink" Target="https://doi-org.ezproxy.its.uu.se/10.1038/nnano.2016.168" TargetMode="External"/><Relationship Id="rId107" Type="http://schemas.openxmlformats.org/officeDocument/2006/relationships/hyperlink" Target="https://doi-org.ezproxy.its.uu.se/10.1016/j.ebiom.2019.03.017" TargetMode="External"/><Relationship Id="rId11" Type="http://schemas.openxmlformats.org/officeDocument/2006/relationships/hyperlink" Target="https://doi-org.ezproxy.its.uu.se/10.1016/S0168-6445(03)00055-X" TargetMode="External"/><Relationship Id="rId32" Type="http://schemas.openxmlformats.org/officeDocument/2006/relationships/hyperlink" Target="https://doi-org.ezproxy.its.uu.se/10.1016/j.cmet.2015.09.006" TargetMode="External"/><Relationship Id="rId53" Type="http://schemas.openxmlformats.org/officeDocument/2006/relationships/hyperlink" Target="https://doi-org.ezproxy.its.uu.se/10.3324/haematol.2018.205575" TargetMode="External"/><Relationship Id="rId74" Type="http://schemas.openxmlformats.org/officeDocument/2006/relationships/hyperlink" Target="https://doi.org/10.20944/preprints202307.0889.v1" TargetMode="External"/><Relationship Id="rId128" Type="http://schemas.openxmlformats.org/officeDocument/2006/relationships/hyperlink" Target="https://doi-org.ezproxy.its.uu.se/10.1016/j.snb.2019.126737" TargetMode="External"/><Relationship Id="rId5" Type="http://schemas.openxmlformats.org/officeDocument/2006/relationships/webSettings" Target="webSettings.xml"/><Relationship Id="rId90" Type="http://schemas.openxmlformats.org/officeDocument/2006/relationships/hyperlink" Target="https://doi-org.ezproxy.its.uu.se/10.1007/s00604-019-3802-1" TargetMode="External"/><Relationship Id="rId95" Type="http://schemas.openxmlformats.org/officeDocument/2006/relationships/hyperlink" Target="https://doi-org.ezproxy.its.uu.se/10.1016/S0301-472X(00)00674-3" TargetMode="External"/><Relationship Id="rId22" Type="http://schemas.openxmlformats.org/officeDocument/2006/relationships/hyperlink" Target="https://doi-org.ezproxy.its.uu.se/10.1182/blood.V48.3.449.bloodjournal483449" TargetMode="External"/><Relationship Id="rId27" Type="http://schemas.openxmlformats.org/officeDocument/2006/relationships/hyperlink" Target="https://doi-org.ezproxy.its.uu.se/10.3945/ajcn.117.156075" TargetMode="External"/><Relationship Id="rId43" Type="http://schemas.openxmlformats.org/officeDocument/2006/relationships/hyperlink" Target="https://doi-org.ezproxy.its.uu.se/10.1021/acsami.7b15165" TargetMode="External"/><Relationship Id="rId48" Type="http://schemas.openxmlformats.org/officeDocument/2006/relationships/hyperlink" Target="http://scholar.google.com.ezproxy.its.uu.se/scholar_lookup?hl=en&amp;volume=43&amp;publication_year=2005&amp;pages=286-296&amp;journal=Folia+Neuropathologica&amp;issue=4&amp;author=A.+Gregory&amp;author=S.+J.+Hayflick&amp;title=Neurodegeneration+with+brain+iron+accumulation" TargetMode="External"/><Relationship Id="rId64" Type="http://schemas.openxmlformats.org/officeDocument/2006/relationships/hyperlink" Target="https://doi-org.ezproxy.its.uu.se/10.1021/acs.analchem.5b02633" TargetMode="External"/><Relationship Id="rId69" Type="http://schemas.openxmlformats.org/officeDocument/2006/relationships/hyperlink" Target="https://doi-org.ezproxy.its.uu.se/10.1021/acs.nanolett.6b04269" TargetMode="External"/><Relationship Id="rId113" Type="http://schemas.openxmlformats.org/officeDocument/2006/relationships/hyperlink" Target="https://doi-org.ezproxy.its.uu.se/10.1038/nrc3495" TargetMode="External"/><Relationship Id="rId118" Type="http://schemas.openxmlformats.org/officeDocument/2006/relationships/hyperlink" Target="https://doi-org.ezproxy.its.uu.se/10.1182/blood-2017-02-768580" TargetMode="External"/><Relationship Id="rId134" Type="http://schemas.openxmlformats.org/officeDocument/2006/relationships/hyperlink" Target="https://doi-org.ezproxy.its.uu.se/10.1039/C9RA04478G" TargetMode="External"/><Relationship Id="rId139" Type="http://schemas.openxmlformats.org/officeDocument/2006/relationships/hyperlink" Target="https://doi-org.ezproxy.its.uu.se/10.1038/nrn1537" TargetMode="External"/><Relationship Id="rId80" Type="http://schemas.openxmlformats.org/officeDocument/2006/relationships/hyperlink" Target="https://doi-org.ezproxy.its.uu.se/10.1038/ng1658" TargetMode="External"/><Relationship Id="rId85" Type="http://schemas.openxmlformats.org/officeDocument/2006/relationships/hyperlink" Target="https://doi-org.ezproxy.its.uu.se/10.1016/j.nano.2014.06.012" TargetMode="External"/><Relationship Id="rId12" Type="http://schemas.openxmlformats.org/officeDocument/2006/relationships/hyperlink" Target="https://doi-org.ezproxy.its.uu.se/10.1016/j.tips.2017.02.005" TargetMode="External"/><Relationship Id="rId17" Type="http://schemas.openxmlformats.org/officeDocument/2006/relationships/hyperlink" Target="https://doi-org.ezproxy.its.uu.se/10.1111/bjh.13820" TargetMode="External"/><Relationship Id="rId33" Type="http://schemas.openxmlformats.org/officeDocument/2006/relationships/hyperlink" Target="https://doi-org.ezproxy.its.uu.se/10.1016/j.ophtha.2004.12.029" TargetMode="External"/><Relationship Id="rId38" Type="http://schemas.openxmlformats.org/officeDocument/2006/relationships/hyperlink" Target="https://doi-org.ezproxy.its.uu.se/10.1152/physrev.00008.2013" TargetMode="External"/><Relationship Id="rId59" Type="http://schemas.openxmlformats.org/officeDocument/2006/relationships/hyperlink" Target="https://doi-org.ezproxy.its.uu.se/10.1038/nnano.2016.164" TargetMode="External"/><Relationship Id="rId103" Type="http://schemas.openxmlformats.org/officeDocument/2006/relationships/hyperlink" Target="https://doi-org.ezproxy.its.uu.se/10.1021/acsnano.8b06201" TargetMode="External"/><Relationship Id="rId108" Type="http://schemas.openxmlformats.org/officeDocument/2006/relationships/hyperlink" Target="https://doi-org.ezproxy.its.uu.se/10.1016/j.bios.2017.07.038" TargetMode="External"/><Relationship Id="rId124" Type="http://schemas.openxmlformats.org/officeDocument/2006/relationships/hyperlink" Target="https://doi-org.ezproxy.its.uu.se/10.1038/srep27421" TargetMode="External"/><Relationship Id="rId129" Type="http://schemas.openxmlformats.org/officeDocument/2006/relationships/hyperlink" Target="https://doi-org.ezproxy.its.uu.se/10.1016/j.bbagen.2008.07.002" TargetMode="External"/><Relationship Id="rId54" Type="http://schemas.openxmlformats.org/officeDocument/2006/relationships/hyperlink" Target="https://doi-org.ezproxy.its.uu.se/10.1016/j.bbagen.2017.07.005" TargetMode="External"/><Relationship Id="rId70" Type="http://schemas.openxmlformats.org/officeDocument/2006/relationships/hyperlink" Target="https://doi-org.ezproxy.its.uu.se/10.1016/j.freeradbiomed.2018.09.033" TargetMode="External"/><Relationship Id="rId75" Type="http://schemas.openxmlformats.org/officeDocument/2006/relationships/hyperlink" Target="https://doi-org.ezproxy.its.uu.se/10.1016/j.bios.2013.05.019" TargetMode="External"/><Relationship Id="rId91" Type="http://schemas.openxmlformats.org/officeDocument/2006/relationships/hyperlink" Target="https://doi-org.ezproxy.its.uu.se/10.1016/j.mam.2005.07.001" TargetMode="External"/><Relationship Id="rId96" Type="http://schemas.openxmlformats.org/officeDocument/2006/relationships/hyperlink" Target="https://onlinelibrary-wiley-com.ezproxy.its.uu.se/servlet/linkout?suffix=null&amp;dbid=8&amp;doi=10.1002%2Fwnan.1667&amp;key=11255270" TargetMode="External"/><Relationship Id="rId140" Type="http://schemas.openxmlformats.org/officeDocument/2006/relationships/hyperlink" Target="https://doi-org.ezproxy.its.uu.se/10.1016/j.snb.2019.01.106" TargetMode="External"/><Relationship Id="rId14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doi-org.ezproxy.its.uu.se/10.1182/blood-2002-10-3071" TargetMode="External"/><Relationship Id="rId28" Type="http://schemas.openxmlformats.org/officeDocument/2006/relationships/hyperlink" Target="https://doi-org.ezproxy.its.uu.se/10.1016/j.cell.2012.03.042" TargetMode="External"/><Relationship Id="rId49" Type="http://schemas.openxmlformats.org/officeDocument/2006/relationships/hyperlink" Target="https://doi-org.ezproxy.its.uu.se/10.1038/41343" TargetMode="External"/><Relationship Id="rId114" Type="http://schemas.openxmlformats.org/officeDocument/2006/relationships/hyperlink" Target="https://doi-org.ezproxy.its.uu.se/10.1016/j.freeradbiomed.2017.04.024" TargetMode="External"/><Relationship Id="rId119" Type="http://schemas.openxmlformats.org/officeDocument/2006/relationships/hyperlink" Target="https://doi-org.ezproxy.its.uu.se/10.1093/eurheartj/ehz112" TargetMode="External"/><Relationship Id="rId44" Type="http://schemas.openxmlformats.org/officeDocument/2006/relationships/hyperlink" Target="https://doi-org.ezproxy.its.uu.se/10.1016/0002-9343(68)90069-7" TargetMode="External"/><Relationship Id="rId60" Type="http://schemas.openxmlformats.org/officeDocument/2006/relationships/hyperlink" Target="https://doi-org.ezproxy.its.uu.se/10.33549/physiolres.933589" TargetMode="External"/><Relationship Id="rId65" Type="http://schemas.openxmlformats.org/officeDocument/2006/relationships/hyperlink" Target="https://doi-org.ezproxy.its.uu.se/10.1021/acsnano.8b05860" TargetMode="External"/><Relationship Id="rId81" Type="http://schemas.openxmlformats.org/officeDocument/2006/relationships/hyperlink" Target="https://doi-org.ezproxy.its.uu.se/10.1182/blood-2006-02-003681" TargetMode="External"/><Relationship Id="rId86" Type="http://schemas.openxmlformats.org/officeDocument/2006/relationships/hyperlink" Target="https://doi-org.ezproxy.its.uu.se/10.12688/gatesopenres.12866.2" TargetMode="External"/><Relationship Id="rId130" Type="http://schemas.openxmlformats.org/officeDocument/2006/relationships/hyperlink" Target="https://doi-org.ezproxy.its.uu.se/10.3389/fphar.2014.00176" TargetMode="External"/><Relationship Id="rId135" Type="http://schemas.openxmlformats.org/officeDocument/2006/relationships/hyperlink" Target="https://doi-org.ezproxy.its.uu.se/10.1016/j.cell.2013.12.010" TargetMode="External"/><Relationship Id="rId13" Type="http://schemas.openxmlformats.org/officeDocument/2006/relationships/hyperlink" Target="https://doi-org.ezproxy.its.uu.se/10.1021/acsnano.8b05602" TargetMode="External"/><Relationship Id="rId18" Type="http://schemas.openxmlformats.org/officeDocument/2006/relationships/hyperlink" Target="https://doi-org.ezproxy.its.uu.se/10.1186/s12951-015-0115-3" TargetMode="External"/><Relationship Id="rId39" Type="http://schemas.openxmlformats.org/officeDocument/2006/relationships/hyperlink" Target="https://doi-org.ezproxy.its.uu.se/10.1016/j.bbamcr.2012.01.014" TargetMode="External"/><Relationship Id="rId109" Type="http://schemas.openxmlformats.org/officeDocument/2006/relationships/hyperlink" Target="https://doi-org.ezproxy.its.uu.se/10.1016/j.cell.2017.09.021" TargetMode="External"/><Relationship Id="rId34" Type="http://schemas.openxmlformats.org/officeDocument/2006/relationships/hyperlink" Target="https://doi-org.ezproxy.its.uu.se/10.1021/nl4015233" TargetMode="External"/><Relationship Id="rId50" Type="http://schemas.openxmlformats.org/officeDocument/2006/relationships/hyperlink" Target="https://doi-org.ezproxy.its.uu.se/10.1016/j.bios.2016.04.066" TargetMode="External"/><Relationship Id="rId55" Type="http://schemas.openxmlformats.org/officeDocument/2006/relationships/hyperlink" Target="https://doi-org.ezproxy.its.uu.se/10.1021/acs.analchem.6b04891" TargetMode="External"/><Relationship Id="rId76" Type="http://schemas.openxmlformats.org/officeDocument/2006/relationships/hyperlink" Target="https://doi-org.ezproxy.its.uu.se/10.1016/j.cell.2016.12.034" TargetMode="External"/><Relationship Id="rId97" Type="http://schemas.openxmlformats.org/officeDocument/2006/relationships/hyperlink" Target="https://onlinelibrary-wiley-com.ezproxy.its.uu.se/servlet/linkout?suffix=null&amp;dbid=128&amp;doi=10.1002%2Fwnan.1667&amp;key=000167534300004" TargetMode="External"/><Relationship Id="rId104" Type="http://schemas.openxmlformats.org/officeDocument/2006/relationships/hyperlink" Target="https://doi-org.ezproxy.its.uu.se/10.1172/Jci44490" TargetMode="External"/><Relationship Id="rId120" Type="http://schemas.openxmlformats.org/officeDocument/2006/relationships/hyperlink" Target="https://doi-org.ezproxy.its.uu.se/10.1016/j.atherosclerosis.2017.06.076" TargetMode="External"/><Relationship Id="rId125" Type="http://schemas.openxmlformats.org/officeDocument/2006/relationships/hyperlink" Target="https://doi-org.ezproxy.its.uu.se/10.1021/acs.biomac.6b01547" TargetMode="External"/><Relationship Id="rId141" Type="http://schemas.openxmlformats.org/officeDocument/2006/relationships/hyperlink" Target="https://doi-org.ezproxy.its.uu.se/10.1016/j.talanta.2018.06.002" TargetMode="External"/><Relationship Id="rId7" Type="http://schemas.openxmlformats.org/officeDocument/2006/relationships/endnotes" Target="endnotes.xml"/><Relationship Id="rId71" Type="http://schemas.openxmlformats.org/officeDocument/2006/relationships/hyperlink" Target="https://doi-org.ezproxy.its.uu.se/10.1111/febs.14295" TargetMode="External"/><Relationship Id="rId92" Type="http://schemas.openxmlformats.org/officeDocument/2006/relationships/hyperlink" Target="https://doi-org.ezproxy.its.uu.se/10.1016/j.autrev.2012.03.003" TargetMode="External"/><Relationship Id="rId2" Type="http://schemas.openxmlformats.org/officeDocument/2006/relationships/numbering" Target="numbering.xml"/><Relationship Id="rId29" Type="http://schemas.openxmlformats.org/officeDocument/2006/relationships/hyperlink" Target="https://doi-org.ezproxy.its.uu.se/10.1002/jcp.27569" TargetMode="External"/><Relationship Id="rId24" Type="http://schemas.openxmlformats.org/officeDocument/2006/relationships/hyperlink" Target="https://doi-org.ezproxy.its.uu.se/10.3389/fphar.2014.00104" TargetMode="External"/><Relationship Id="rId40" Type="http://schemas.openxmlformats.org/officeDocument/2006/relationships/hyperlink" Target="https://doi-org.ezproxy.its.uu.se/10.1182/blood-2015-12-639112" TargetMode="External"/><Relationship Id="rId45" Type="http://schemas.openxmlformats.org/officeDocument/2006/relationships/hyperlink" Target="https://onlinelibrary-wiley-com.ezproxy.its.uu.se/servlet/linkout?suffix=null&amp;dbid=32&amp;doi=10.1002%2Fwnan.1667&amp;key=1%3ACAS%3A528%3ADC%252BD28XhsFGjtrw%253D" TargetMode="External"/><Relationship Id="rId66" Type="http://schemas.openxmlformats.org/officeDocument/2006/relationships/hyperlink" Target="https://doi-org.ezproxy.its.uu.se/10.3390/nano9071019" TargetMode="External"/><Relationship Id="rId87" Type="http://schemas.openxmlformats.org/officeDocument/2006/relationships/hyperlink" Target="https://doi-org.ezproxy.its.uu.se/10.1016/j.bios.2015.07.050" TargetMode="External"/><Relationship Id="rId110" Type="http://schemas.openxmlformats.org/officeDocument/2006/relationships/hyperlink" Target="https://doi-org.ezproxy.its.uu.se/10.1038/onc.2015.32" TargetMode="External"/><Relationship Id="rId115" Type="http://schemas.openxmlformats.org/officeDocument/2006/relationships/hyperlink" Target="https://doi-org.ezproxy.its.uu.se/10.1042/bj1810709" TargetMode="External"/><Relationship Id="rId131" Type="http://schemas.openxmlformats.org/officeDocument/2006/relationships/hyperlink" Target="https://doi-org.ezproxy.its.uu.se/10.2215/CJN.01490506" TargetMode="External"/><Relationship Id="rId136" Type="http://schemas.openxmlformats.org/officeDocument/2006/relationships/hyperlink" Target="https://doi-org.ezproxy.its.uu.se/10.1016/j.snb.2016.02.095" TargetMode="External"/><Relationship Id="rId61" Type="http://schemas.openxmlformats.org/officeDocument/2006/relationships/hyperlink" Target="https://doi-org.ezproxy.its.uu.se/10.1016/j.pharmthera.2007.02.001" TargetMode="External"/><Relationship Id="rId82" Type="http://schemas.openxmlformats.org/officeDocument/2006/relationships/hyperlink" Target="https://doi-org.ezproxy.its.uu.se/10.1016/j.freeradbiomed.2017.09.002" TargetMode="External"/><Relationship Id="rId19" Type="http://schemas.openxmlformats.org/officeDocument/2006/relationships/hyperlink" Target="https://doi-org.ezproxy.its.uu.se/10.1016/j.talanta.2017.10.018" TargetMode="External"/><Relationship Id="rId14" Type="http://schemas.openxmlformats.org/officeDocument/2006/relationships/hyperlink" Target="https://doi-org.ezproxy.its.uu.se/10.1021/acschemneuro.8b00263" TargetMode="External"/><Relationship Id="rId30" Type="http://schemas.openxmlformats.org/officeDocument/2006/relationships/hyperlink" Target="https://doi-org.ezproxy.its.uu.se/10.1038/35001596" TargetMode="External"/><Relationship Id="rId35" Type="http://schemas.openxmlformats.org/officeDocument/2006/relationships/hyperlink" Target="https://doi-org.ezproxy.its.uu.se/10.2337/dc14-3082" TargetMode="External"/><Relationship Id="rId56" Type="http://schemas.openxmlformats.org/officeDocument/2006/relationships/hyperlink" Target="https://doi-org.ezproxy.its.uu.se/10.1038/nature14344" TargetMode="External"/><Relationship Id="rId77" Type="http://schemas.openxmlformats.org/officeDocument/2006/relationships/hyperlink" Target="https://doi-org.ezproxy.its.uu.se/10.1016/j.biomaterials.2006.12.003" TargetMode="External"/><Relationship Id="rId100" Type="http://schemas.openxmlformats.org/officeDocument/2006/relationships/hyperlink" Target="https://doi-org.ezproxy.its.uu.se/10.1126/science.1203486" TargetMode="External"/><Relationship Id="rId105" Type="http://schemas.openxmlformats.org/officeDocument/2006/relationships/hyperlink" Target="https://doi-org.ezproxy.its.uu.se/10.1007/s11030-018-9878-4" TargetMode="External"/><Relationship Id="rId126" Type="http://schemas.openxmlformats.org/officeDocument/2006/relationships/hyperlink" Target="https://doi-org.ezproxy.its.uu.se/10.1021/ac303747t" TargetMode="External"/><Relationship Id="rId8" Type="http://schemas.openxmlformats.org/officeDocument/2006/relationships/hyperlink" Target="https://doi-org.ezproxy.its.uu.se/10.1371/journal.pone.0196921" TargetMode="External"/><Relationship Id="rId51" Type="http://schemas.openxmlformats.org/officeDocument/2006/relationships/hyperlink" Target="https://doi-org.ezproxy.its.uu.se/10.1016/j.cell.2010.06.028" TargetMode="External"/><Relationship Id="rId72" Type="http://schemas.openxmlformats.org/officeDocument/2006/relationships/hyperlink" Target="https://doi-org.ezproxy.its.uu.se/10.1126/science.1057206" TargetMode="External"/><Relationship Id="rId93" Type="http://schemas.openxmlformats.org/officeDocument/2006/relationships/hyperlink" Target="https://doi-org.ezproxy.its.uu.se/10.7150/ntno.30052" TargetMode="External"/><Relationship Id="rId98" Type="http://schemas.openxmlformats.org/officeDocument/2006/relationships/hyperlink" Target="http://scholar.google.com.ezproxy.its.uu.se/scholar_lookup?hl=en&amp;volume=86&amp;publication_year=2001&amp;pages=244-251&amp;journal=Haematologica&amp;issue=3&amp;author=S.+R%27zik&amp;author=M.+Loo&amp;author=Y.+Beguin&amp;title=Reticulocyte+transferrin+receptor+%28TfR%29+expression+and+contribution+to+soluble+TfR+levels" TargetMode="External"/><Relationship Id="rId121" Type="http://schemas.openxmlformats.org/officeDocument/2006/relationships/hyperlink" Target="https://doi-org.ezproxy.its.uu.se/10.1126/science.1133116" TargetMode="External"/><Relationship Id="rId142" Type="http://schemas.openxmlformats.org/officeDocument/2006/relationships/hyperlink" Target="https://doi-org.ezproxy.its.uu.se/10.1002/ange.201701181" TargetMode="External"/><Relationship Id="rId3" Type="http://schemas.openxmlformats.org/officeDocument/2006/relationships/styles" Target="styles.xml"/><Relationship Id="rId25" Type="http://schemas.openxmlformats.org/officeDocument/2006/relationships/hyperlink" Target="https://doi-org.ezproxy.its.uu.se/10.3389/fimmu.2017.01479" TargetMode="External"/><Relationship Id="rId46" Type="http://schemas.openxmlformats.org/officeDocument/2006/relationships/hyperlink" Target="https://onlinelibrary-wiley-com.ezproxy.its.uu.se/servlet/linkout?suffix=null&amp;dbid=8&amp;doi=10.1002%2Fwnan.1667&amp;key=16416393" TargetMode="External"/><Relationship Id="rId67" Type="http://schemas.openxmlformats.org/officeDocument/2006/relationships/hyperlink" Target="https://doi-org.ezproxy.its.uu.se/10.1073/pnas.0606424103" TargetMode="External"/><Relationship Id="rId116" Type="http://schemas.openxmlformats.org/officeDocument/2006/relationships/hyperlink" Target="https://doi-org.ezproxy.its.uu.se/10.1016/j.freeradbiomed.2015.03.037" TargetMode="External"/><Relationship Id="rId137" Type="http://schemas.openxmlformats.org/officeDocument/2006/relationships/hyperlink" Target="https://doi-org.ezproxy.its.uu.se/10.1021/acsnano.7b08172" TargetMode="External"/><Relationship Id="rId20" Type="http://schemas.openxmlformats.org/officeDocument/2006/relationships/hyperlink" Target="https://doi-org.ezproxy.its.uu.se/10.3945/jn.109.117531" TargetMode="External"/><Relationship Id="rId41" Type="http://schemas.openxmlformats.org/officeDocument/2006/relationships/hyperlink" Target="https://doi-org.ezproxy.its.uu.se/10.1089/ars.2009.3021" TargetMode="External"/><Relationship Id="rId62" Type="http://schemas.openxmlformats.org/officeDocument/2006/relationships/hyperlink" Target="https://doi-org.ezproxy.its.uu.se/10.7150/jca.14797" TargetMode="External"/><Relationship Id="rId83" Type="http://schemas.openxmlformats.org/officeDocument/2006/relationships/hyperlink" Target="https://doi-org.ezproxy.its.uu.se/10.1182/blood-2011-02-337212" TargetMode="External"/><Relationship Id="rId88" Type="http://schemas.openxmlformats.org/officeDocument/2006/relationships/hyperlink" Target="https://doi-org.ezproxy.its.uu.se/10.1016/j.bios.2014.01.022" TargetMode="External"/><Relationship Id="rId111" Type="http://schemas.openxmlformats.org/officeDocument/2006/relationships/hyperlink" Target="https://doi-org.ezproxy.its.uu.se/10.1038/nnano.2016.199" TargetMode="External"/><Relationship Id="rId132" Type="http://schemas.openxmlformats.org/officeDocument/2006/relationships/hyperlink" Target="https://doi-org.ezproxy.its.uu.se/10.1038/s41586-019-1426-6" TargetMode="External"/><Relationship Id="rId15" Type="http://schemas.openxmlformats.org/officeDocument/2006/relationships/hyperlink" Target="https://doi-org.ezproxy.its.uu.se/10.1038/nnano.2010.114" TargetMode="External"/><Relationship Id="rId36" Type="http://schemas.openxmlformats.org/officeDocument/2006/relationships/hyperlink" Target="https://doi-org.ezproxy.its.uu.se/10.1016/j.jconrel.2016.08.010" TargetMode="External"/><Relationship Id="rId57" Type="http://schemas.openxmlformats.org/officeDocument/2006/relationships/hyperlink" Target="https://doi-org.ezproxy.its.uu.se/10.1002/jbmr.1692" TargetMode="External"/><Relationship Id="rId106" Type="http://schemas.openxmlformats.org/officeDocument/2006/relationships/hyperlink" Target="https://doi-org.ezproxy.its.uu.se/10.1046/j.1432-1033.2000.01769.x" TargetMode="External"/><Relationship Id="rId127" Type="http://schemas.openxmlformats.org/officeDocument/2006/relationships/hyperlink" Target="https://doi-org.ezproxy.its.uu.se/10.1021/acsnano.5b07521" TargetMode="External"/><Relationship Id="rId10" Type="http://schemas.openxmlformats.org/officeDocument/2006/relationships/hyperlink" Target="https://doi-org.ezproxy.its.uu.se/10.1007/s12011-017-1003-5" TargetMode="External"/><Relationship Id="rId31" Type="http://schemas.openxmlformats.org/officeDocument/2006/relationships/hyperlink" Target="https://doi-org.ezproxy.its.uu.se/10.1016/j.cmet.2005.01.003" TargetMode="External"/><Relationship Id="rId52" Type="http://schemas.openxmlformats.org/officeDocument/2006/relationships/hyperlink" Target="https://doi-org.ezproxy.its.uu.se/10.1016/S0271-5317(86)80004-5" TargetMode="External"/><Relationship Id="rId73" Type="http://schemas.openxmlformats.org/officeDocument/2006/relationships/hyperlink" Target="https://doi-org.ezproxy.its.uu.se/10.1080/2162402X.2017.1408751" TargetMode="External"/><Relationship Id="rId78" Type="http://schemas.openxmlformats.org/officeDocument/2006/relationships/hyperlink" Target="https://doi-org.ezproxy.its.uu.se/10.3389/fphar.2014.00152" TargetMode="External"/><Relationship Id="rId94" Type="http://schemas.openxmlformats.org/officeDocument/2006/relationships/hyperlink" Target="https://doi-org.ezproxy.its.uu.se/10.1016/j.nano.2015.11.020" TargetMode="External"/><Relationship Id="rId99" Type="http://schemas.openxmlformats.org/officeDocument/2006/relationships/hyperlink" Target="https://doi-org.ezproxy.its.uu.se/10.1038/NNANO.2012.237" TargetMode="External"/><Relationship Id="rId101" Type="http://schemas.openxmlformats.org/officeDocument/2006/relationships/hyperlink" Target="https://doi.org/10.1179/102453308X316158" TargetMode="External"/><Relationship Id="rId122" Type="http://schemas.openxmlformats.org/officeDocument/2006/relationships/hyperlink" Target="https://doi-org.ezproxy.its.uu.se/10.1074/jbc.M112.367284" TargetMode="External"/><Relationship Id="rId143" Type="http://schemas.openxmlformats.org/officeDocument/2006/relationships/hyperlink" Target="https://doi-org.ezproxy.its.uu.se/10.1021/nl401522a" TargetMode="External"/><Relationship Id="rId4" Type="http://schemas.openxmlformats.org/officeDocument/2006/relationships/settings" Target="settings.xml"/><Relationship Id="rId9" Type="http://schemas.openxmlformats.org/officeDocument/2006/relationships/hyperlink" Target="https://doi-org.ezproxy.its.uu.se/10.1007/s10549-012-2405-x" TargetMode="External"/><Relationship Id="rId26" Type="http://schemas.openxmlformats.org/officeDocument/2006/relationships/hyperlink" Target="https://doi-org.ezproxy.its.uu.se/10.1038/nrd.2016.248" TargetMode="External"/><Relationship Id="rId47" Type="http://schemas.openxmlformats.org/officeDocument/2006/relationships/hyperlink" Target="https://onlinelibrary-wiley-com.ezproxy.its.uu.se/servlet/linkout?suffix=null&amp;dbid=128&amp;doi=10.1002%2Fwnan.1667&amp;key=000235958600008" TargetMode="External"/><Relationship Id="rId68" Type="http://schemas.openxmlformats.org/officeDocument/2006/relationships/hyperlink" Target="https://doi-org.ezproxy.its.uu.se/10.1002/ajh.21656" TargetMode="External"/><Relationship Id="rId89" Type="http://schemas.openxmlformats.org/officeDocument/2006/relationships/hyperlink" Target="https://doi-org.ezproxy.its.uu.se/10.1126/scisignal.3001127" TargetMode="External"/><Relationship Id="rId112" Type="http://schemas.openxmlformats.org/officeDocument/2006/relationships/hyperlink" Target="https://doi-org.ezproxy.its.uu.se/10.1182/blood-2008-12-195651" TargetMode="External"/><Relationship Id="rId133" Type="http://schemas.openxmlformats.org/officeDocument/2006/relationships/hyperlink" Target="https://doi-org.ezproxy.its.uu.se/10.1073/pnas.0810617106" TargetMode="External"/><Relationship Id="rId16" Type="http://schemas.openxmlformats.org/officeDocument/2006/relationships/hyperlink" Target="https://doi-org.ezproxy.its.uu.se/10.1016/j.joca.2015.09.007" TargetMode="External"/><Relationship Id="rId37" Type="http://schemas.openxmlformats.org/officeDocument/2006/relationships/hyperlink" Target="https://doi-org.ezproxy.its.uu.se/10.1371/journal.pone.0098792" TargetMode="External"/><Relationship Id="rId58" Type="http://schemas.openxmlformats.org/officeDocument/2006/relationships/hyperlink" Target="https://doi-org.ezproxy.its.uu.se/10.3961/jpmph.2012.45.3.196" TargetMode="External"/><Relationship Id="rId79" Type="http://schemas.openxmlformats.org/officeDocument/2006/relationships/hyperlink" Target="https://doi-org.ezproxy.its.uu.se/10.1126/science.1104742" TargetMode="External"/><Relationship Id="rId102" Type="http://schemas.openxmlformats.org/officeDocument/2006/relationships/hyperlink" Target="https://doi-org.ezproxy.its.uu.se/10.1038/nature04512" TargetMode="External"/><Relationship Id="rId123" Type="http://schemas.openxmlformats.org/officeDocument/2006/relationships/hyperlink" Target="https://doi-org.ezproxy.its.uu.se/10.1001/jama.2015.15572" TargetMode="External"/><Relationship Id="rId14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d="http://www.w3.org/2001/XMLSchema" xmlns:xsi="http://www.w3.org/2001/XMLSchema-instance" xmlns="http://www.boldonjames.com/2008/01/sie/internal/label" sislVersion="0" policy="f9677ce1-080b-4051-a037-2610debe14cb" origin="userSelected">
  <element uid="id_classification_confidential" value=""/>
</sisl>
</file>

<file path=customXml/itemProps1.xml><?xml version="1.0" encoding="utf-8"?>
<ds:datastoreItem xmlns:ds="http://schemas.openxmlformats.org/officeDocument/2006/customXml" ds:itemID="{801FDE42-AA43-4908-BD78-8FE3C075770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39</Pages>
  <Words>23834</Words>
  <Characters>135858</Characters>
  <Application>Microsoft Office Word</Application>
  <DocSecurity>0</DocSecurity>
  <Lines>1132</Lines>
  <Paragraphs>318</Paragraphs>
  <ScaleCrop>false</ScaleCrop>
  <Company/>
  <LinksUpToDate>false</LinksUpToDate>
  <CharactersWithSpaces>159374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Moataz Mohamed Hamed Abdelmoneim Dowaidar</cp:lastModifiedBy>
  <cp:revision>3</cp:revision>
  <dcterms:created xsi:type="dcterms:W3CDTF">2023-05-22T04:27:00Z</dcterms:created>
  <dcterms:modified xsi:type="dcterms:W3CDTF">2023-07-19T18:04:00Z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d1e19ef6-62f6-41a7-a3e3-492f38c9d2b2</vt:lpwstr>
  </property>
  <property fmtid="{D5CDD505-2E9C-101B-9397-08002B2CF9AE}" pid="3" name="bjSaver">
    <vt:lpwstr>jq2/fvDgNq2KeRNLmtdSa3bh9+v7dWPc</vt:lpwstr>
  </property>
  <property fmtid="{D5CDD505-2E9C-101B-9397-08002B2CF9AE}" pid="4" name="bjDocumentLabelXML">
    <vt:lpwstr>&lt;?xml version="1.0" encoding="us-ascii"?&gt;&lt;sisl xmlns:xsd="http://www.w3.org/2001/XMLSchema" xmlns:xsi="http://www.w3.org/2001/XMLSchema-instance" sislVersion="0" policy="f9677ce1-080b-4051-a037-2610debe14cb" origin="userSelected" xmlns="http://www.boldonj</vt:lpwstr>
  </property>
  <property fmtid="{D5CDD505-2E9C-101B-9397-08002B2CF9AE}" pid="5" name="bjDocumentLabelXML-0">
    <vt:lpwstr>ames.com/2008/01/sie/internal/label"&gt;&lt;element uid="id_classification_confidential" value="" /&gt;&lt;/sisl&gt;</vt:lpwstr>
  </property>
  <property fmtid="{D5CDD505-2E9C-101B-9397-08002B2CF9AE}" pid="6" name="bjDocumentSecurityLabel">
    <vt:lpwstr>Confidential</vt:lpwstr>
  </property>
  <property fmtid="{D5CDD505-2E9C-101B-9397-08002B2CF9AE}" pid="7" name="bjClsUserRVM">
    <vt:lpwstr>[]</vt:lpwstr>
  </property>
</Properties>
</file>